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4C04" w:rsidRDefault="00974C04" w:rsidP="00974C04">
      <w:pPr>
        <w:spacing w:after="0"/>
        <w:ind w:left="5664" w:firstLine="708"/>
        <w:jc w:val="right"/>
        <w:rPr>
          <w:rFonts w:ascii="Times New Roman" w:hAnsi="Times New Roman" w:cs="Times New Roman"/>
          <w:b/>
          <w:sz w:val="18"/>
          <w:szCs w:val="18"/>
        </w:rPr>
      </w:pPr>
    </w:p>
    <w:p w:rsidR="009F454C" w:rsidRDefault="009F454C" w:rsidP="009F454C">
      <w:pPr>
        <w:tabs>
          <w:tab w:val="left" w:pos="851"/>
        </w:tabs>
        <w:jc w:val="center"/>
        <w:rPr>
          <w:rFonts w:ascii="Georgia" w:hAnsi="Georgia" w:cs="Arial"/>
          <w:b/>
          <w:iCs/>
          <w:color w:val="3366FF"/>
          <w:sz w:val="96"/>
          <w:szCs w:val="96"/>
        </w:rPr>
      </w:pPr>
    </w:p>
    <w:p w:rsidR="009F454C" w:rsidRDefault="009F454C" w:rsidP="009F454C">
      <w:pPr>
        <w:tabs>
          <w:tab w:val="left" w:pos="851"/>
        </w:tabs>
        <w:jc w:val="center"/>
        <w:rPr>
          <w:rFonts w:ascii="Georgia" w:hAnsi="Georgia" w:cs="Arial"/>
          <w:b/>
          <w:iCs/>
          <w:color w:val="3366FF"/>
          <w:sz w:val="96"/>
          <w:szCs w:val="96"/>
        </w:rPr>
      </w:pPr>
    </w:p>
    <w:p w:rsidR="009F454C" w:rsidRDefault="009F454C" w:rsidP="009F454C">
      <w:pPr>
        <w:tabs>
          <w:tab w:val="left" w:pos="851"/>
        </w:tabs>
        <w:jc w:val="center"/>
        <w:rPr>
          <w:rFonts w:ascii="Georgia" w:hAnsi="Georgia" w:cs="Arial"/>
          <w:b/>
          <w:iCs/>
          <w:color w:val="3366FF"/>
          <w:sz w:val="96"/>
          <w:szCs w:val="96"/>
        </w:rPr>
      </w:pPr>
    </w:p>
    <w:p w:rsidR="009F454C" w:rsidRPr="001654DA" w:rsidRDefault="009F454C" w:rsidP="009F454C">
      <w:pPr>
        <w:tabs>
          <w:tab w:val="left" w:pos="851"/>
        </w:tabs>
        <w:jc w:val="center"/>
        <w:rPr>
          <w:rFonts w:ascii="Georgia" w:hAnsi="Georgia" w:cs="Arial"/>
          <w:b/>
          <w:iCs/>
          <w:color w:val="3366FF"/>
          <w:sz w:val="96"/>
          <w:szCs w:val="96"/>
        </w:rPr>
      </w:pPr>
      <w:r w:rsidRPr="001654DA">
        <w:rPr>
          <w:rFonts w:ascii="Georgia" w:hAnsi="Georgia" w:cs="Arial"/>
          <w:b/>
          <w:iCs/>
          <w:color w:val="3366FF"/>
          <w:sz w:val="96"/>
          <w:szCs w:val="96"/>
        </w:rPr>
        <w:t xml:space="preserve">АБРАЗИВНЫЕ МАТЕРИАЛЫ </w:t>
      </w:r>
    </w:p>
    <w:p w:rsidR="006B0F0D" w:rsidRDefault="006B0F0D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74C04" w:rsidRDefault="00974C04" w:rsidP="00974C04">
      <w:pPr>
        <w:spacing w:after="0"/>
      </w:pPr>
    </w:p>
    <w:p w:rsidR="009F454C" w:rsidRPr="009F454C" w:rsidRDefault="009F454C" w:rsidP="009F454C">
      <w:pPr>
        <w:pStyle w:val="a6"/>
        <w:rPr>
          <w:rFonts w:ascii="Times New Roman" w:hAnsi="Times New Roman" w:cs="Times New Roman"/>
          <w:b/>
          <w:bCs/>
          <w:sz w:val="28"/>
          <w:szCs w:val="28"/>
        </w:rPr>
      </w:pPr>
    </w:p>
    <w:p w:rsidR="00974C04" w:rsidRDefault="00974C04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Default="0044343E" w:rsidP="00974C04">
      <w:pPr>
        <w:spacing w:after="0"/>
      </w:pPr>
    </w:p>
    <w:p w:rsidR="0044343E" w:rsidRPr="003C0A71" w:rsidRDefault="0044343E" w:rsidP="00974C04">
      <w:pPr>
        <w:spacing w:after="0"/>
      </w:pPr>
    </w:p>
    <w:p w:rsidR="00974C04" w:rsidRPr="003C0A71" w:rsidRDefault="00974C04" w:rsidP="00974C04">
      <w:pPr>
        <w:spacing w:after="0"/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FF6600"/>
          <w:sz w:val="72"/>
          <w:szCs w:val="72"/>
        </w:rPr>
      </w:pPr>
      <w:r>
        <w:rPr>
          <w:noProof/>
          <w:color w:val="FF6600"/>
          <w:sz w:val="72"/>
          <w:szCs w:val="72"/>
        </w:rPr>
        <w:drawing>
          <wp:anchor distT="0" distB="0" distL="6401435" distR="6401435" simplePos="0" relativeHeight="251660288" behindDoc="1" locked="0" layoutInCell="1" allowOverlap="1">
            <wp:simplePos x="0" y="0"/>
            <wp:positionH relativeFrom="margin">
              <wp:posOffset>-180975</wp:posOffset>
            </wp:positionH>
            <wp:positionV relativeFrom="paragraph">
              <wp:posOffset>-114300</wp:posOffset>
            </wp:positionV>
            <wp:extent cx="6257925" cy="9305925"/>
            <wp:effectExtent l="19050" t="0" r="952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930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28D" w:rsidRPr="00B9528D" w:rsidRDefault="00B9528D" w:rsidP="00B9528D">
      <w:pPr>
        <w:spacing w:line="360" w:lineRule="auto"/>
        <w:ind w:firstLine="709"/>
        <w:rPr>
          <w:rFonts w:ascii="Georgia" w:hAnsi="Georgia"/>
          <w:b/>
          <w:color w:val="0033CC"/>
          <w:sz w:val="80"/>
          <w:szCs w:val="80"/>
        </w:rPr>
      </w:pPr>
      <w:r>
        <w:rPr>
          <w:rFonts w:ascii="Georgia" w:hAnsi="Georgia"/>
          <w:b/>
          <w:color w:val="0033CC"/>
          <w:sz w:val="80"/>
          <w:szCs w:val="80"/>
        </w:rPr>
        <w:t xml:space="preserve">    ГРАНДПЛЮС</w:t>
      </w: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jc w:val="center"/>
        <w:rPr>
          <w:rFonts w:ascii="Georgia" w:hAnsi="Georgia"/>
          <w:b/>
          <w:color w:val="FF6600"/>
          <w:sz w:val="52"/>
          <w:szCs w:val="52"/>
        </w:rPr>
      </w:pPr>
      <w:r w:rsidRPr="00406825">
        <w:rPr>
          <w:rFonts w:ascii="Georgia" w:hAnsi="Georgia"/>
          <w:b/>
          <w:color w:val="FF6600"/>
          <w:sz w:val="56"/>
          <w:szCs w:val="56"/>
        </w:rPr>
        <w:t>Абразивные</w:t>
      </w:r>
      <w:r w:rsidRPr="003C0A71">
        <w:rPr>
          <w:rFonts w:ascii="Georgia" w:hAnsi="Georgia"/>
          <w:b/>
          <w:color w:val="FF6600"/>
          <w:sz w:val="56"/>
          <w:szCs w:val="56"/>
        </w:rPr>
        <w:t xml:space="preserve"> </w:t>
      </w:r>
      <w:r w:rsidRPr="00406825">
        <w:rPr>
          <w:rFonts w:ascii="Georgia" w:hAnsi="Georgia"/>
          <w:b/>
          <w:color w:val="FF6600"/>
          <w:sz w:val="56"/>
          <w:szCs w:val="56"/>
        </w:rPr>
        <w:t>материалы</w:t>
      </w:r>
      <w:r w:rsidRPr="003C0A71">
        <w:rPr>
          <w:rFonts w:ascii="Georgia" w:hAnsi="Georgia"/>
          <w:b/>
          <w:color w:val="FF6600"/>
          <w:sz w:val="52"/>
          <w:szCs w:val="52"/>
        </w:rPr>
        <w:t xml:space="preserve"> “</w:t>
      </w:r>
      <w:r w:rsidRPr="00406825">
        <w:rPr>
          <w:rFonts w:ascii="Georgia" w:hAnsi="Georgia"/>
          <w:b/>
          <w:color w:val="FF6600"/>
          <w:sz w:val="52"/>
          <w:szCs w:val="52"/>
          <w:lang w:val="en-US"/>
        </w:rPr>
        <w:t>EUROGRIT</w:t>
      </w:r>
      <w:r w:rsidRPr="003C0A71">
        <w:rPr>
          <w:rFonts w:ascii="Georgia" w:hAnsi="Georgia"/>
          <w:b/>
          <w:color w:val="FF6600"/>
          <w:sz w:val="52"/>
          <w:szCs w:val="52"/>
        </w:rPr>
        <w:t xml:space="preserve"> </w:t>
      </w:r>
      <w:r w:rsidRPr="00406825">
        <w:rPr>
          <w:rFonts w:ascii="Georgia" w:hAnsi="Georgia"/>
          <w:b/>
          <w:color w:val="FF6600"/>
          <w:sz w:val="52"/>
          <w:szCs w:val="52"/>
          <w:lang w:val="en-US"/>
        </w:rPr>
        <w:t>BV</w:t>
      </w:r>
      <w:r w:rsidRPr="003C0A71">
        <w:rPr>
          <w:rFonts w:ascii="Georgia" w:hAnsi="Georgia"/>
          <w:b/>
          <w:color w:val="FF6600"/>
          <w:sz w:val="52"/>
          <w:szCs w:val="52"/>
        </w:rPr>
        <w:t>”</w:t>
      </w: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3C0A7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955A41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  <w:r w:rsidRPr="00955A41">
        <w:rPr>
          <w:rFonts w:ascii="Georgia" w:hAnsi="Georgia"/>
          <w:b/>
          <w:color w:val="3366FF"/>
        </w:rPr>
        <w:t>О КОМПАНИИ</w:t>
      </w:r>
    </w:p>
    <w:p w:rsidR="00B9528D" w:rsidRPr="00D61024" w:rsidRDefault="00B9528D" w:rsidP="00B9528D">
      <w:pPr>
        <w:pStyle w:val="a6"/>
        <w:tabs>
          <w:tab w:val="clear" w:pos="9355"/>
          <w:tab w:val="right" w:pos="9900"/>
        </w:tabs>
      </w:pPr>
    </w:p>
    <w:p w:rsidR="00B9528D" w:rsidRPr="00D61024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  <w:r w:rsidRPr="002418B9">
        <w:rPr>
          <w:rFonts w:ascii="Georgia" w:hAnsi="Georgia"/>
          <w:b/>
        </w:rPr>
        <w:t>EUROGRIT</w:t>
      </w:r>
      <w:r w:rsidRPr="00CF07AC">
        <w:rPr>
          <w:rFonts w:ascii="Georgia" w:hAnsi="Georgia"/>
          <w:b/>
        </w:rPr>
        <w:t xml:space="preserve"> </w:t>
      </w:r>
      <w:r>
        <w:rPr>
          <w:rFonts w:ascii="Georgia" w:hAnsi="Georgia"/>
          <w:b/>
          <w:lang w:val="en-US"/>
        </w:rPr>
        <w:t>BV</w:t>
      </w:r>
      <w:r w:rsidRPr="002418B9">
        <w:rPr>
          <w:rFonts w:ascii="Georgia" w:hAnsi="Georgia"/>
        </w:rPr>
        <w:t xml:space="preserve"> – голландская компания, занимающаяся производством абразивных материалов и специализированных продуктов из песка и гравия. История фирмы началась в 1818 году, когда Питер Ван Лоун обосновался в деревне Фрейсвейх как независимый поставщик песка. В дальнейшем расширились масштаб деятельности компании и ее ассортимент, к которому добавились наполнительные и шлифовальные материалы.</w:t>
      </w:r>
    </w:p>
    <w:p w:rsidR="00B9528D" w:rsidRPr="00D61024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  <w:r>
        <w:rPr>
          <w:noProof/>
        </w:rPr>
        <w:drawing>
          <wp:anchor distT="0" distB="0" distL="6401435" distR="6401435" simplePos="0" relativeHeight="251662336" behindDoc="0" locked="0" layoutInCell="0" allowOverlap="1">
            <wp:simplePos x="0" y="0"/>
            <wp:positionH relativeFrom="margin">
              <wp:posOffset>948690</wp:posOffset>
            </wp:positionH>
            <wp:positionV relativeFrom="paragraph">
              <wp:posOffset>137795</wp:posOffset>
            </wp:positionV>
            <wp:extent cx="4591050" cy="2238375"/>
            <wp:effectExtent l="1905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223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p w:rsidR="00B9528D" w:rsidRPr="002418B9" w:rsidRDefault="00B9528D" w:rsidP="00B9528D">
      <w:pPr>
        <w:spacing w:line="360" w:lineRule="auto"/>
        <w:ind w:firstLine="708"/>
        <w:jc w:val="both"/>
        <w:rPr>
          <w:rFonts w:ascii="Georgia" w:hAnsi="Georgia"/>
        </w:rPr>
      </w:pPr>
      <w:r w:rsidRPr="002418B9">
        <w:rPr>
          <w:rFonts w:ascii="Georgia" w:hAnsi="Georgia"/>
        </w:rPr>
        <w:t>В 50ые годы прошлого века компания EUROGRIT стала первой в Нидерландах</w:t>
      </w:r>
      <w:r>
        <w:rPr>
          <w:rFonts w:ascii="Georgia" w:hAnsi="Georgia"/>
        </w:rPr>
        <w:t xml:space="preserve"> представила</w:t>
      </w:r>
      <w:r w:rsidRPr="002418B9">
        <w:rPr>
          <w:rFonts w:ascii="Georgia" w:hAnsi="Georgia"/>
        </w:rPr>
        <w:t xml:space="preserve"> на рынке абразивные материалы для воздуходувных работ, не содержащие кварца и заменяющие песок. В то время выяснилось, что кварцевый песок – наиболее популярный тогда абразив для струйной обработки поверхностей – опасен для здоровья и может вызвать заболевание легких (силикоз). В 1957 году Правительство Нидерландов выпустило Закон, включавший в себя Декрет о пескоструйной очистке, согласно которому </w:t>
      </w:r>
      <w:r w:rsidRPr="002418B9">
        <w:rPr>
          <w:rFonts w:ascii="Georgia" w:hAnsi="Georgia"/>
        </w:rPr>
        <w:lastRenderedPageBreak/>
        <w:t>в Нидерландах запрещалось применение кварцевого песка при любых воздуходувных очистительных работах.</w:t>
      </w: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  <w:r w:rsidRPr="002418B9">
        <w:rPr>
          <w:rFonts w:ascii="Georgia" w:hAnsi="Georgia"/>
        </w:rPr>
        <w:t>Новый продукт помог компании EUROGRIT завоевать себе прочное положение на рынке. В 70ые годы компания EUROGRIT стала экспортировать свои абразивные материалы в другие страны. Благодаря высокому качеству продукции и тщательности исполнения заказов фирма EUROGRIT завоевала широкое международное при</w:t>
      </w:r>
      <w:r>
        <w:rPr>
          <w:rFonts w:ascii="Georgia" w:hAnsi="Georgia"/>
        </w:rPr>
        <w:t>знание и безупречную репутацию.</w:t>
      </w:r>
    </w:p>
    <w:p w:rsidR="00B9528D" w:rsidRDefault="00B9528D" w:rsidP="00B9528D">
      <w:pPr>
        <w:spacing w:line="360" w:lineRule="auto"/>
        <w:ind w:firstLine="709"/>
        <w:jc w:val="both"/>
        <w:rPr>
          <w:rFonts w:ascii="Georgia" w:hAnsi="Georgia"/>
        </w:rPr>
      </w:pPr>
    </w:p>
    <w:tbl>
      <w:tblPr>
        <w:tblStyle w:val="aa"/>
        <w:tblW w:w="9622" w:type="dxa"/>
        <w:tblLook w:val="04A0"/>
      </w:tblPr>
      <w:tblGrid>
        <w:gridCol w:w="3207"/>
        <w:gridCol w:w="3207"/>
        <w:gridCol w:w="3208"/>
      </w:tblGrid>
      <w:tr w:rsidR="007B53B3" w:rsidTr="008D1952">
        <w:trPr>
          <w:trHeight w:val="528"/>
        </w:trPr>
        <w:tc>
          <w:tcPr>
            <w:tcW w:w="3207" w:type="dxa"/>
          </w:tcPr>
          <w:p w:rsidR="007B53B3" w:rsidRDefault="008D1952" w:rsidP="00013DEA">
            <w:pPr>
              <w:widowControl w:val="0"/>
              <w:autoSpaceDE w:val="0"/>
              <w:autoSpaceDN w:val="0"/>
              <w:adjustRightInd w:val="0"/>
            </w:pPr>
            <w:r w:rsidRPr="008D1952">
              <w:rPr>
                <w:noProof/>
              </w:rPr>
              <w:lastRenderedPageBreak/>
              <w:drawing>
                <wp:inline distT="0" distB="0" distL="0" distR="0">
                  <wp:extent cx="1603016" cy="7943353"/>
                  <wp:effectExtent l="19050" t="0" r="0" b="0"/>
                  <wp:docPr id="11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79577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B53B3" w:rsidRDefault="007B53B3" w:rsidP="00013DEA">
            <w:pPr>
              <w:spacing w:line="360" w:lineRule="auto"/>
              <w:jc w:val="center"/>
              <w:rPr>
                <w:rFonts w:ascii="Georgia" w:hAnsi="Georgia"/>
                <w:b/>
                <w:color w:val="3366FF"/>
              </w:rPr>
            </w:pPr>
          </w:p>
        </w:tc>
        <w:tc>
          <w:tcPr>
            <w:tcW w:w="3207" w:type="dxa"/>
          </w:tcPr>
          <w:p w:rsidR="008D1952" w:rsidRPr="008D1952" w:rsidRDefault="008D1952" w:rsidP="008D1952">
            <w:pPr>
              <w:spacing w:line="360" w:lineRule="auto"/>
              <w:jc w:val="center"/>
              <w:rPr>
                <w:rFonts w:ascii="Georgia" w:hAnsi="Georgia"/>
                <w:b/>
                <w:color w:val="3366FF"/>
                <w:sz w:val="20"/>
                <w:szCs w:val="20"/>
              </w:rPr>
            </w:pPr>
            <w:r w:rsidRPr="008D1952">
              <w:rPr>
                <w:rFonts w:ascii="Georgia" w:hAnsi="Georgia"/>
                <w:b/>
                <w:color w:val="3366FF"/>
                <w:sz w:val="20"/>
                <w:szCs w:val="20"/>
              </w:rPr>
              <w:t>ЧТО ПРЕДСТАВЛЯЮТ СОБОЙ АБРАЗИВЫ?</w:t>
            </w:r>
          </w:p>
          <w:p w:rsidR="008D1952" w:rsidRPr="00B25DAA" w:rsidRDefault="008D1952" w:rsidP="008D1952">
            <w:pPr>
              <w:spacing w:line="360" w:lineRule="auto"/>
              <w:ind w:firstLine="709"/>
              <w:jc w:val="both"/>
              <w:rPr>
                <w:rFonts w:ascii="Georgia" w:hAnsi="Georgia"/>
                <w:sz w:val="20"/>
                <w:szCs w:val="20"/>
              </w:rPr>
            </w:pPr>
            <w:r w:rsidRPr="00B25DAA">
              <w:rPr>
                <w:rFonts w:ascii="Georgia" w:hAnsi="Georgia"/>
                <w:sz w:val="20"/>
                <w:szCs w:val="20"/>
              </w:rPr>
              <w:t xml:space="preserve">Абразивные материалы (от латинского </w:t>
            </w:r>
            <w:r w:rsidRPr="00B25DAA">
              <w:rPr>
                <w:rFonts w:ascii="Georgia" w:hAnsi="Georgia"/>
                <w:sz w:val="20"/>
                <w:szCs w:val="20"/>
                <w:lang w:val="en-US"/>
              </w:rPr>
              <w:t>abrusi</w:t>
            </w:r>
            <w:r w:rsidRPr="00B25DAA">
              <w:rPr>
                <w:rFonts w:ascii="Georgia" w:hAnsi="Georgia"/>
                <w:sz w:val="20"/>
                <w:szCs w:val="20"/>
              </w:rPr>
              <w:t xml:space="preserve"> – «скоблить») – это природные или искусственные шлифовальные материалы. </w:t>
            </w:r>
          </w:p>
          <w:p w:rsidR="008D1952" w:rsidRPr="00B25DAA" w:rsidRDefault="008D1952" w:rsidP="008D1952">
            <w:pPr>
              <w:spacing w:line="360" w:lineRule="auto"/>
              <w:ind w:firstLine="709"/>
              <w:jc w:val="both"/>
              <w:rPr>
                <w:rFonts w:ascii="Georgia" w:hAnsi="Georgia"/>
                <w:sz w:val="20"/>
                <w:szCs w:val="20"/>
              </w:rPr>
            </w:pPr>
            <w:r w:rsidRPr="00B25DAA">
              <w:rPr>
                <w:rFonts w:ascii="Georgia" w:hAnsi="Georgia"/>
                <w:sz w:val="20"/>
                <w:szCs w:val="20"/>
              </w:rPr>
              <w:t xml:space="preserve">Они представляют собой порошкообразные вещества, используемые для механической обработки поверхности металлов, минералов, стекла и проч. </w:t>
            </w:r>
          </w:p>
          <w:p w:rsidR="008D1952" w:rsidRPr="00B25DAA" w:rsidRDefault="008D1952" w:rsidP="008D1952">
            <w:pPr>
              <w:spacing w:line="360" w:lineRule="auto"/>
              <w:ind w:firstLine="709"/>
              <w:jc w:val="both"/>
              <w:rPr>
                <w:rFonts w:ascii="Georgia" w:hAnsi="Georgia"/>
                <w:sz w:val="20"/>
                <w:szCs w:val="20"/>
              </w:rPr>
            </w:pPr>
            <w:r w:rsidRPr="00B25DAA">
              <w:rPr>
                <w:rFonts w:ascii="Georgia" w:hAnsi="Georgia"/>
                <w:sz w:val="20"/>
                <w:szCs w:val="20"/>
              </w:rPr>
              <w:t>Обладают высокой твердостью (50 ГПа). Прочность на сжатие превышает прочность на растяжение и изгиб.</w:t>
            </w:r>
          </w:p>
          <w:p w:rsidR="008D1952" w:rsidRPr="00B25DAA" w:rsidRDefault="008D1952" w:rsidP="008D1952">
            <w:pPr>
              <w:spacing w:line="360" w:lineRule="auto"/>
              <w:ind w:firstLine="709"/>
              <w:jc w:val="both"/>
              <w:rPr>
                <w:rFonts w:ascii="Georgia" w:hAnsi="Georgia"/>
                <w:sz w:val="20"/>
                <w:szCs w:val="20"/>
              </w:rPr>
            </w:pPr>
            <w:r w:rsidRPr="00B25DAA">
              <w:rPr>
                <w:rFonts w:ascii="Georgia" w:hAnsi="Georgia"/>
                <w:sz w:val="20"/>
                <w:szCs w:val="20"/>
              </w:rPr>
              <w:t xml:space="preserve">Абразивы представлены в форме абразивных зерен – монокристаллов или осколков поликристаллических материалов. </w:t>
            </w:r>
          </w:p>
          <w:p w:rsidR="008D1952" w:rsidRPr="00B25DAA" w:rsidRDefault="008D1952" w:rsidP="008D1952">
            <w:pPr>
              <w:spacing w:line="360" w:lineRule="auto"/>
              <w:ind w:firstLine="709"/>
              <w:jc w:val="both"/>
              <w:rPr>
                <w:rFonts w:ascii="Georgia" w:hAnsi="Georgia"/>
                <w:sz w:val="20"/>
                <w:szCs w:val="20"/>
              </w:rPr>
            </w:pPr>
            <w:r w:rsidRPr="00B25DAA">
              <w:rPr>
                <w:rFonts w:ascii="Georgia" w:hAnsi="Georgia"/>
                <w:sz w:val="20"/>
                <w:szCs w:val="20"/>
              </w:rPr>
              <w:t>Размер зерен и их однородность по размеру определяют их так называемую зернистость, от которой во многом зависит абразивная способность. К природным абразивам относятся алмаз, гранаты, корунд, пемза, песок и т.д.</w:t>
            </w:r>
          </w:p>
          <w:p w:rsidR="007B53B3" w:rsidRDefault="007B53B3" w:rsidP="00013DEA">
            <w:pPr>
              <w:spacing w:line="360" w:lineRule="auto"/>
              <w:jc w:val="center"/>
              <w:rPr>
                <w:rFonts w:ascii="Georgia" w:hAnsi="Georgia"/>
                <w:b/>
                <w:color w:val="3366FF"/>
              </w:rPr>
            </w:pPr>
          </w:p>
        </w:tc>
        <w:tc>
          <w:tcPr>
            <w:tcW w:w="3208" w:type="dxa"/>
          </w:tcPr>
          <w:p w:rsidR="007B53B3" w:rsidRDefault="007B53B3" w:rsidP="00013DEA">
            <w:pPr>
              <w:widowControl w:val="0"/>
              <w:autoSpaceDE w:val="0"/>
              <w:autoSpaceDN w:val="0"/>
              <w:adjustRightInd w:val="0"/>
            </w:pPr>
          </w:p>
          <w:p w:rsidR="007B53B3" w:rsidRDefault="008D1952" w:rsidP="00013DEA">
            <w:pPr>
              <w:spacing w:line="360" w:lineRule="auto"/>
              <w:jc w:val="center"/>
              <w:rPr>
                <w:rFonts w:ascii="Georgia" w:hAnsi="Georgia"/>
                <w:b/>
                <w:color w:val="3366FF"/>
              </w:rPr>
            </w:pPr>
            <w:r w:rsidRPr="008D1952">
              <w:rPr>
                <w:rFonts w:ascii="Georgia" w:hAnsi="Georgia"/>
                <w:b/>
                <w:noProof/>
                <w:color w:val="3366FF"/>
              </w:rPr>
              <w:drawing>
                <wp:inline distT="0" distB="0" distL="0" distR="0">
                  <wp:extent cx="1603016" cy="7688911"/>
                  <wp:effectExtent l="19050" t="0" r="0" b="0"/>
                  <wp:docPr id="12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5915" cy="77028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25DAA" w:rsidRPr="00955A41" w:rsidRDefault="00B25DAA" w:rsidP="00B25DAA">
      <w:pPr>
        <w:spacing w:line="360" w:lineRule="auto"/>
        <w:ind w:firstLine="709"/>
        <w:rPr>
          <w:rFonts w:ascii="Georgia" w:hAnsi="Georgia"/>
          <w:b/>
          <w:color w:val="3366FF"/>
        </w:rPr>
      </w:pPr>
      <w:r w:rsidRPr="00955A41">
        <w:rPr>
          <w:rFonts w:ascii="Georgia" w:hAnsi="Georgia"/>
          <w:b/>
          <w:color w:val="3366FF"/>
        </w:rPr>
        <w:lastRenderedPageBreak/>
        <w:t>КАКИМИ ПРЕИМУЩЕСТВАМИ ОБЛАДАЮТ АБРАЗИВЫ?</w:t>
      </w:r>
    </w:p>
    <w:p w:rsidR="00B25DAA" w:rsidRPr="00955A41" w:rsidRDefault="00B25DAA" w:rsidP="00B25DAA">
      <w:pPr>
        <w:spacing w:line="360" w:lineRule="auto"/>
        <w:ind w:firstLine="709"/>
        <w:rPr>
          <w:rFonts w:ascii="Georgia" w:hAnsi="Georgia"/>
          <w:b/>
          <w:color w:val="3366FF"/>
        </w:rPr>
      </w:pPr>
    </w:p>
    <w:p w:rsidR="00B25DAA" w:rsidRPr="00B25DAA" w:rsidRDefault="00B25DAA" w:rsidP="00B25DA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Georgia" w:hAnsi="Georgia"/>
        </w:rPr>
      </w:pPr>
      <w:r w:rsidRPr="00B25DAA">
        <w:rPr>
          <w:rFonts w:ascii="Georgia" w:hAnsi="Georgia"/>
        </w:rPr>
        <w:t>Абразивы EUROGRIT безопасны для здоровья и окружающей среды.</w:t>
      </w:r>
    </w:p>
    <w:p w:rsidR="00B25DAA" w:rsidRPr="002418B9" w:rsidRDefault="00B25DAA" w:rsidP="00B25DAA">
      <w:pPr>
        <w:spacing w:line="360" w:lineRule="auto"/>
        <w:ind w:left="1069"/>
        <w:jc w:val="both"/>
        <w:rPr>
          <w:rFonts w:ascii="Georgia" w:hAnsi="Georgia"/>
        </w:rPr>
      </w:pPr>
    </w:p>
    <w:p w:rsidR="00B25DAA" w:rsidRPr="00B25DAA" w:rsidRDefault="00B25DAA" w:rsidP="00B25DA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Georgia" w:hAnsi="Georgia"/>
        </w:rPr>
      </w:pPr>
      <w:r w:rsidRPr="00B25DAA">
        <w:rPr>
          <w:rFonts w:ascii="Georgia" w:hAnsi="Georgia"/>
        </w:rPr>
        <w:t>Абразивы EUROGRIT эффективно подготавливают поверхности, не оставляя на них ржавчины и загрязнений</w:t>
      </w:r>
    </w:p>
    <w:p w:rsidR="00B25DAA" w:rsidRPr="002418B9" w:rsidRDefault="00B25DAA" w:rsidP="00B25DAA">
      <w:pPr>
        <w:spacing w:line="360" w:lineRule="auto"/>
        <w:ind w:left="1069"/>
        <w:jc w:val="both"/>
        <w:rPr>
          <w:rFonts w:ascii="Georgia" w:hAnsi="Georgia"/>
        </w:rPr>
      </w:pPr>
    </w:p>
    <w:p w:rsidR="00B25DAA" w:rsidRPr="00B25DAA" w:rsidRDefault="00B25DAA" w:rsidP="00B25DA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Georgia" w:hAnsi="Georgia"/>
        </w:rPr>
      </w:pPr>
      <w:r w:rsidRPr="00B25DAA">
        <w:rPr>
          <w:rFonts w:ascii="Georgia" w:hAnsi="Georgia"/>
        </w:rPr>
        <w:t>Абразивы EUROGRIT применяются по четким правилам и удобны в работе.</w:t>
      </w:r>
    </w:p>
    <w:p w:rsidR="00B25DAA" w:rsidRPr="002418B9" w:rsidRDefault="00B25DAA" w:rsidP="00B25DAA">
      <w:pPr>
        <w:spacing w:line="360" w:lineRule="auto"/>
        <w:ind w:left="1069"/>
        <w:jc w:val="both"/>
        <w:rPr>
          <w:rFonts w:ascii="Georgia" w:hAnsi="Georgia"/>
        </w:rPr>
      </w:pPr>
    </w:p>
    <w:p w:rsidR="00B25DAA" w:rsidRPr="00B25DAA" w:rsidRDefault="00B25DAA" w:rsidP="00B25DA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Georgia" w:hAnsi="Georgia"/>
        </w:rPr>
      </w:pPr>
      <w:r w:rsidRPr="00B25DAA">
        <w:rPr>
          <w:rFonts w:ascii="Georgia" w:hAnsi="Georgia"/>
        </w:rPr>
        <w:t xml:space="preserve">Абразивы EUROGRIT обладают высоким качеством и отвечают как европейским, так и мировым требованиям </w:t>
      </w:r>
      <w:r w:rsidRPr="00B25DAA">
        <w:rPr>
          <w:rFonts w:ascii="Georgia" w:hAnsi="Georgia"/>
          <w:lang w:val="en-US"/>
        </w:rPr>
        <w:t>NEN</w:t>
      </w:r>
      <w:r w:rsidRPr="00B25DAA">
        <w:rPr>
          <w:rFonts w:ascii="Georgia" w:hAnsi="Georgia"/>
        </w:rPr>
        <w:t>-</w:t>
      </w:r>
      <w:r w:rsidRPr="00B25DAA">
        <w:rPr>
          <w:rFonts w:ascii="Georgia" w:hAnsi="Georgia"/>
          <w:lang w:val="en-US"/>
        </w:rPr>
        <w:t>EN</w:t>
      </w:r>
      <w:r w:rsidRPr="00B25DAA">
        <w:rPr>
          <w:rFonts w:ascii="Georgia" w:hAnsi="Georgia"/>
        </w:rPr>
        <w:t>-</w:t>
      </w:r>
      <w:r w:rsidRPr="00B25DAA">
        <w:rPr>
          <w:rFonts w:ascii="Georgia" w:hAnsi="Georgia"/>
          <w:lang w:val="en-US"/>
        </w:rPr>
        <w:t>ISO</w:t>
      </w:r>
      <w:r w:rsidRPr="00B25DAA">
        <w:rPr>
          <w:rFonts w:ascii="Georgia" w:hAnsi="Georgia"/>
        </w:rPr>
        <w:t xml:space="preserve"> 9001 : 2000 система качества, соответствуют сертификатам международной организации </w:t>
      </w:r>
      <w:r w:rsidRPr="00B25DAA">
        <w:rPr>
          <w:rFonts w:ascii="Georgia" w:hAnsi="Georgia"/>
          <w:lang w:val="en-US"/>
        </w:rPr>
        <w:t>ISO</w:t>
      </w:r>
      <w:r w:rsidRPr="00B25DAA">
        <w:rPr>
          <w:rFonts w:ascii="Georgia" w:hAnsi="Georgia"/>
        </w:rPr>
        <w:t xml:space="preserve"> 11126-11127.</w:t>
      </w:r>
    </w:p>
    <w:p w:rsidR="00B25DAA" w:rsidRPr="002418B9" w:rsidRDefault="00B25DAA" w:rsidP="00B25DAA">
      <w:pPr>
        <w:spacing w:line="360" w:lineRule="auto"/>
        <w:ind w:left="1069"/>
        <w:jc w:val="both"/>
        <w:rPr>
          <w:rFonts w:ascii="Georgia" w:hAnsi="Georgia"/>
        </w:rPr>
      </w:pPr>
    </w:p>
    <w:p w:rsidR="00B25DAA" w:rsidRPr="00B25DAA" w:rsidRDefault="00B25DAA" w:rsidP="00B25DAA">
      <w:pPr>
        <w:pStyle w:val="ab"/>
        <w:numPr>
          <w:ilvl w:val="0"/>
          <w:numId w:val="2"/>
        </w:numPr>
        <w:spacing w:after="0" w:line="360" w:lineRule="auto"/>
        <w:jc w:val="both"/>
        <w:rPr>
          <w:rFonts w:ascii="Georgia" w:hAnsi="Georgia"/>
        </w:rPr>
      </w:pPr>
      <w:r w:rsidRPr="00B25DAA">
        <w:rPr>
          <w:rFonts w:ascii="Georgia" w:hAnsi="Georgia"/>
        </w:rPr>
        <w:t xml:space="preserve">Абразивы EUROGRIT удобно упакованы и могут быть легко транспортированы в бумажных мешках вместимостью 15, 20 и </w:t>
      </w:r>
      <w:smartTag w:uri="urn:schemas-microsoft-com:office:smarttags" w:element="metricconverter">
        <w:smartTagPr>
          <w:attr w:name="ProductID" w:val="1500 кг"/>
        </w:smartTagPr>
        <w:r w:rsidRPr="00B25DAA">
          <w:rPr>
            <w:rFonts w:ascii="Georgia" w:hAnsi="Georgia"/>
          </w:rPr>
          <w:t>1500 кг</w:t>
        </w:r>
      </w:smartTag>
      <w:r w:rsidRPr="00B25DAA">
        <w:rPr>
          <w:rFonts w:ascii="Georgia" w:hAnsi="Georgia"/>
        </w:rPr>
        <w:t>, автоцистернах или бункерах.</w:t>
      </w:r>
    </w:p>
    <w:p w:rsidR="00B25DAA" w:rsidRDefault="00B25DAA" w:rsidP="00B25DAA">
      <w:pPr>
        <w:spacing w:line="360" w:lineRule="auto"/>
        <w:ind w:left="106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left="1069"/>
        <w:jc w:val="both"/>
        <w:rPr>
          <w:rFonts w:ascii="Georgia" w:hAnsi="Georgia"/>
          <w:lang w:val="en-US"/>
        </w:rPr>
      </w:pPr>
    </w:p>
    <w:p w:rsidR="00B25DAA" w:rsidRDefault="00B25DAA" w:rsidP="00B25DAA">
      <w:pPr>
        <w:spacing w:line="360" w:lineRule="auto"/>
        <w:ind w:left="1069"/>
        <w:rPr>
          <w:rFonts w:ascii="Georgia" w:hAnsi="Georgia"/>
          <w:lang w:val="en-US"/>
        </w:rPr>
      </w:pPr>
      <w:r>
        <w:rPr>
          <w:noProof/>
        </w:rPr>
        <w:drawing>
          <wp:inline distT="0" distB="0" distL="0" distR="0">
            <wp:extent cx="4608609" cy="2011680"/>
            <wp:effectExtent l="19050" t="0" r="1491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2005" cy="20131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5DAA" w:rsidRPr="00C93922" w:rsidRDefault="00B25DAA" w:rsidP="00B25DAA">
      <w:pPr>
        <w:spacing w:line="360" w:lineRule="auto"/>
        <w:ind w:left="1069"/>
        <w:jc w:val="both"/>
        <w:rPr>
          <w:rFonts w:ascii="Georgia" w:hAnsi="Georgia"/>
          <w:lang w:val="en-US"/>
        </w:rPr>
      </w:pPr>
    </w:p>
    <w:p w:rsidR="00B25DAA" w:rsidRDefault="00B25DAA" w:rsidP="00B25DAA">
      <w:pPr>
        <w:spacing w:line="360" w:lineRule="auto"/>
        <w:ind w:firstLine="709"/>
        <w:rPr>
          <w:rFonts w:ascii="Georgia" w:hAnsi="Georgia"/>
          <w:b/>
          <w:color w:val="3366FF"/>
        </w:rPr>
      </w:pPr>
      <w:r w:rsidRPr="00216811">
        <w:rPr>
          <w:rFonts w:ascii="Georgia" w:hAnsi="Georgia"/>
          <w:b/>
          <w:color w:val="3366FF"/>
        </w:rPr>
        <w:t>Абразивы EUROGRIT  -  надежность, качество и эффективность.</w:t>
      </w:r>
    </w:p>
    <w:p w:rsidR="00B25DAA" w:rsidRPr="00B9528D" w:rsidRDefault="00B25DAA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25DAA" w:rsidRPr="00955A41" w:rsidRDefault="00B25DAA" w:rsidP="00B25DAA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  <w:r w:rsidRPr="00955A41">
        <w:rPr>
          <w:rFonts w:ascii="Georgia" w:hAnsi="Georgia"/>
          <w:b/>
          <w:color w:val="3366FF"/>
        </w:rPr>
        <w:lastRenderedPageBreak/>
        <w:t>БЕЗОПАСНОСТЬ АБРАЗИВОВ</w:t>
      </w:r>
    </w:p>
    <w:p w:rsidR="00B25DAA" w:rsidRPr="004E17FC" w:rsidRDefault="00B25DAA" w:rsidP="00B25DAA">
      <w:pPr>
        <w:spacing w:after="0" w:line="360" w:lineRule="auto"/>
        <w:ind w:firstLine="708"/>
        <w:jc w:val="both"/>
        <w:rPr>
          <w:rFonts w:ascii="Georgia" w:hAnsi="Georgia"/>
        </w:rPr>
      </w:pPr>
      <w:r w:rsidRPr="004E17FC">
        <w:rPr>
          <w:rFonts w:ascii="Georgia" w:hAnsi="Georgia"/>
        </w:rPr>
        <w:t xml:space="preserve">Абразивы EUROGRIT абсолютно безопасны для человека и окружающей среды. 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 w:rsidRPr="004E17FC">
        <w:rPr>
          <w:rFonts w:ascii="Georgia" w:hAnsi="Georgia"/>
        </w:rPr>
        <w:t>Ранее в пескоструйной обработке поверхностей использовался песок. В кварцевом песке содержится 80-90 % свобод</w:t>
      </w:r>
      <w:r>
        <w:rPr>
          <w:rFonts w:ascii="Georgia" w:hAnsi="Georgia"/>
        </w:rPr>
        <w:t xml:space="preserve">ного кремнезема, который отрицательно </w:t>
      </w:r>
      <w:r w:rsidRPr="004E17FC">
        <w:rPr>
          <w:rFonts w:ascii="Georgia" w:hAnsi="Georgia"/>
        </w:rPr>
        <w:t>сказывается на здоровье человека.</w:t>
      </w:r>
      <w:r w:rsidRPr="004E17FC">
        <w:rPr>
          <w:rFonts w:ascii="Georgia" w:hAnsi="Georgia" w:cs="Arial"/>
          <w:color w:val="000000"/>
        </w:rPr>
        <w:t xml:space="preserve"> В процессе струйной обработки поверхности зерна песка расщепляются на очень мелкие микрочастицы. Эти частицы, размером менее 5-1</w:t>
      </w:r>
      <w:r>
        <w:rPr>
          <w:rFonts w:ascii="Georgia" w:hAnsi="Georgia" w:cs="Arial"/>
          <w:color w:val="000000"/>
        </w:rPr>
        <w:t>0 микрон (Е) и почти невидимые,</w:t>
      </w:r>
      <w:r w:rsidRPr="004E17FC">
        <w:rPr>
          <w:rFonts w:ascii="Georgia" w:hAnsi="Georgia" w:cs="Arial"/>
          <w:color w:val="000000"/>
        </w:rPr>
        <w:t xml:space="preserve"> часто еще очень долгое время остаются в окружающем воздухе и вдыхаются рабочими и всеми, кто находится вблизи места проведения очистительных работ. Скаплив</w:t>
      </w:r>
      <w:r>
        <w:rPr>
          <w:rFonts w:ascii="Georgia" w:hAnsi="Georgia" w:cs="Arial"/>
          <w:color w:val="000000"/>
        </w:rPr>
        <w:t>аясь и затвердевая в легких, частицы песка</w:t>
      </w:r>
      <w:r w:rsidRPr="004E17FC">
        <w:rPr>
          <w:rFonts w:ascii="Georgia" w:hAnsi="Georgia" w:cs="Arial"/>
          <w:color w:val="000000"/>
        </w:rPr>
        <w:t xml:space="preserve"> вызывают повреждения легочной ткани, что в свою очередь ведет к</w:t>
      </w:r>
      <w:r>
        <w:rPr>
          <w:rFonts w:ascii="Georgia" w:hAnsi="Georgia" w:cs="Arial"/>
          <w:color w:val="000000"/>
        </w:rPr>
        <w:t xml:space="preserve"> появлению респираторных заболеваний. В частности, одним из них является силикоз – «болезнь пыльных легких», которая может завершиться летальным исходом. 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 xml:space="preserve">Считается, что качественный респиратор с фильтром, применяемый в процессе воздуходувных очистительных работ, является надежной защитой. Однако это верно лишь отчасти. Во время проведения работ с использованием песка большие облака пыли поднимаются в воздух. Частицы кварцевого песка размером в 2 микрона оседают со скоростью всего </w:t>
      </w:r>
      <w:smartTag w:uri="urn:schemas-microsoft-com:office:smarttags" w:element="metricconverter">
        <w:smartTagPr>
          <w:attr w:name="ProductID" w:val="1 метр"/>
        </w:smartTagPr>
        <w:r>
          <w:rPr>
            <w:rFonts w:ascii="Georgia" w:hAnsi="Georgia" w:cs="Arial"/>
            <w:color w:val="000000"/>
          </w:rPr>
          <w:t>1 метр</w:t>
        </w:r>
      </w:smartTag>
      <w:r>
        <w:rPr>
          <w:rFonts w:ascii="Georgia" w:hAnsi="Georgia" w:cs="Arial"/>
          <w:color w:val="000000"/>
        </w:rPr>
        <w:t xml:space="preserve"> в 24 часа в условиях безветренной погоды. Следовательно, пылевое облако еще долго остается в воздухе и подвергает людей опасности.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 xml:space="preserve">Когда рабочий по каким-либо причинам прекращает работу, снимает респиратор и оставляет его на рабочей площадке, на стенках респиратора оседает огромное количество микроскопических частиц кварца. При возобновлении работы в респираторе рабочий вдыхает весьма значительные дозы кварцевой пыли. 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 xml:space="preserve">Кроме того, от использования кварцевого песка страдают люди, находящиеся вблизи места проведения работ. Облака кварцевой пыли могут разноситься ветром и наносить вред людям, не имеющим от них никакой защиты. 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 xml:space="preserve">В последние десятилетия во многих странах были приняты законы, запрещающие использование песка для струйной очистки. 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</w:p>
    <w:p w:rsidR="00B25DAA" w:rsidRPr="00955A41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3366FF"/>
        </w:rPr>
      </w:pPr>
      <w:r w:rsidRPr="00955A41">
        <w:rPr>
          <w:rFonts w:ascii="Georgia" w:hAnsi="Georgia" w:cs="Arial"/>
          <w:color w:val="3366FF"/>
        </w:rPr>
        <w:t>Абразивы EUROGRIT содержат всего 1 % свободного кварцевого песка, и поэтому не представляют никакой опасности для окружающей среды и человека.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 w:cs="Arial"/>
          <w:color w:val="3366FF"/>
        </w:rPr>
      </w:pPr>
      <w:r w:rsidRPr="00955A41">
        <w:rPr>
          <w:rFonts w:ascii="Georgia" w:hAnsi="Georgia" w:cs="Arial"/>
          <w:color w:val="3366FF"/>
        </w:rPr>
        <w:t>Абразивы EUROGRIT – это действенное средство для струйной очистки и одновременная забота о жизни и здоровье людей.</w:t>
      </w:r>
    </w:p>
    <w:p w:rsidR="00B9528D" w:rsidRPr="00B9528D" w:rsidRDefault="00B9528D" w:rsidP="00B25DAA">
      <w:pPr>
        <w:spacing w:after="0"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25DAA" w:rsidRPr="00955A41" w:rsidRDefault="00B25DAA" w:rsidP="00B25DAA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  <w:r w:rsidRPr="00955A41">
        <w:rPr>
          <w:rFonts w:ascii="Georgia" w:hAnsi="Georgia"/>
          <w:b/>
          <w:color w:val="3366FF"/>
        </w:rPr>
        <w:lastRenderedPageBreak/>
        <w:t>ДЛЯ ЧЕГО МОЖНО ИСПОЛЬЗОВАТЬ АБРАЗИВЫ?</w:t>
      </w:r>
    </w:p>
    <w:p w:rsidR="00B25DAA" w:rsidRPr="002418B9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  <w:r w:rsidRPr="002F336B">
        <w:rPr>
          <w:rFonts w:ascii="Georgia" w:hAnsi="Georgia"/>
        </w:rPr>
        <w:t>Применение</w:t>
      </w:r>
      <w:r w:rsidRPr="002418B9">
        <w:rPr>
          <w:rFonts w:ascii="Georgia" w:hAnsi="Georgia"/>
        </w:rPr>
        <w:t xml:space="preserve"> абразивов разнообразно:</w:t>
      </w:r>
    </w:p>
    <w:p w:rsidR="00B25DAA" w:rsidRPr="002418B9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numPr>
          <w:ilvl w:val="0"/>
          <w:numId w:val="3"/>
        </w:numPr>
        <w:tabs>
          <w:tab w:val="clear" w:pos="1429"/>
          <w:tab w:val="num" w:pos="1134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>
        <w:rPr>
          <w:rFonts w:ascii="Georgia" w:hAnsi="Georgia"/>
          <w:noProof/>
        </w:rPr>
        <w:drawing>
          <wp:anchor distT="0" distB="0" distL="6401435" distR="6401435" simplePos="0" relativeHeight="251664384" behindDoc="0" locked="0" layoutInCell="1" allowOverlap="1">
            <wp:simplePos x="0" y="0"/>
            <wp:positionH relativeFrom="margin">
              <wp:posOffset>3844290</wp:posOffset>
            </wp:positionH>
            <wp:positionV relativeFrom="paragraph">
              <wp:posOffset>45085</wp:posOffset>
            </wp:positionV>
            <wp:extent cx="2135505" cy="2122805"/>
            <wp:effectExtent l="19050" t="0" r="0" b="0"/>
            <wp:wrapNone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5505" cy="212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C7D91">
        <w:rPr>
          <w:rFonts w:ascii="Georgia" w:hAnsi="Georgia"/>
        </w:rPr>
        <w:t>Очистка металлических поверхностей от ржавчины и грязи</w:t>
      </w:r>
      <w:r>
        <w:rPr>
          <w:rFonts w:ascii="Georgia" w:hAnsi="Georgia"/>
        </w:rPr>
        <w:t>;</w:t>
      </w:r>
    </w:p>
    <w:p w:rsidR="00B25DAA" w:rsidRDefault="00B25DAA" w:rsidP="00B25DAA">
      <w:pPr>
        <w:numPr>
          <w:ilvl w:val="0"/>
          <w:numId w:val="3"/>
        </w:numPr>
        <w:tabs>
          <w:tab w:val="clear" w:pos="1429"/>
          <w:tab w:val="num" w:pos="1134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 w:rsidRPr="000C7D91">
        <w:rPr>
          <w:rFonts w:ascii="Georgia" w:hAnsi="Georgia"/>
        </w:rPr>
        <w:t>Подготовка оптимального профиля поверхности перед окраской</w:t>
      </w:r>
      <w:r>
        <w:rPr>
          <w:rFonts w:ascii="Georgia" w:hAnsi="Georgia"/>
        </w:rPr>
        <w:t>;</w:t>
      </w:r>
    </w:p>
    <w:p w:rsidR="00B25DAA" w:rsidRPr="000C7D91" w:rsidRDefault="00B25DAA" w:rsidP="00B25DAA">
      <w:pPr>
        <w:numPr>
          <w:ilvl w:val="0"/>
          <w:numId w:val="3"/>
        </w:numPr>
        <w:tabs>
          <w:tab w:val="clear" w:pos="1429"/>
          <w:tab w:val="num" w:pos="1134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 w:rsidRPr="000C7D91">
        <w:rPr>
          <w:rFonts w:ascii="Georgia" w:hAnsi="Georgia"/>
        </w:rPr>
        <w:t>В строительстве гражданских зданий, мостов, шлюзов, эстакад</w:t>
      </w:r>
      <w:r>
        <w:rPr>
          <w:rFonts w:ascii="Georgia" w:hAnsi="Georgia"/>
        </w:rPr>
        <w:t>;</w:t>
      </w:r>
    </w:p>
    <w:p w:rsidR="00B25DAA" w:rsidRPr="002418B9" w:rsidRDefault="00B25DAA" w:rsidP="00B25DAA">
      <w:pPr>
        <w:numPr>
          <w:ilvl w:val="0"/>
          <w:numId w:val="3"/>
        </w:numPr>
        <w:tabs>
          <w:tab w:val="clear" w:pos="1429"/>
          <w:tab w:val="num" w:pos="1197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 w:rsidRPr="002418B9">
        <w:rPr>
          <w:rFonts w:ascii="Georgia" w:hAnsi="Georgia"/>
        </w:rPr>
        <w:t>В судостроении и судоремонте, на морских буровых установках и платформах</w:t>
      </w:r>
      <w:r>
        <w:rPr>
          <w:rFonts w:ascii="Georgia" w:hAnsi="Georgia"/>
        </w:rPr>
        <w:t>;</w:t>
      </w:r>
    </w:p>
    <w:p w:rsidR="00B25DAA" w:rsidRPr="002418B9" w:rsidRDefault="00B25DAA" w:rsidP="00B25DAA">
      <w:pPr>
        <w:numPr>
          <w:ilvl w:val="0"/>
          <w:numId w:val="3"/>
        </w:numPr>
        <w:tabs>
          <w:tab w:val="clear" w:pos="1429"/>
          <w:tab w:val="num" w:pos="1197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 w:rsidRPr="002418B9">
        <w:rPr>
          <w:rFonts w:ascii="Georgia" w:hAnsi="Georgia"/>
        </w:rPr>
        <w:t>В нефтехимической промышленности</w:t>
      </w:r>
      <w:r>
        <w:rPr>
          <w:rFonts w:ascii="Georgia" w:hAnsi="Georgia"/>
        </w:rPr>
        <w:t>;</w:t>
      </w:r>
    </w:p>
    <w:p w:rsidR="00B25DAA" w:rsidRPr="002418B9" w:rsidRDefault="00B25DAA" w:rsidP="00B25DAA">
      <w:pPr>
        <w:numPr>
          <w:ilvl w:val="0"/>
          <w:numId w:val="3"/>
        </w:numPr>
        <w:tabs>
          <w:tab w:val="clear" w:pos="1429"/>
          <w:tab w:val="num" w:pos="1197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 w:rsidRPr="002418B9">
        <w:rPr>
          <w:rFonts w:ascii="Georgia" w:hAnsi="Georgia"/>
        </w:rPr>
        <w:t>Обработка бетонных и каменных поверхностей</w:t>
      </w:r>
      <w:r>
        <w:rPr>
          <w:rFonts w:ascii="Georgia" w:hAnsi="Georgia"/>
        </w:rPr>
        <w:t>;</w:t>
      </w:r>
    </w:p>
    <w:p w:rsidR="00B25DAA" w:rsidRDefault="00B25DAA" w:rsidP="00B25DAA">
      <w:pPr>
        <w:numPr>
          <w:ilvl w:val="0"/>
          <w:numId w:val="3"/>
        </w:numPr>
        <w:tabs>
          <w:tab w:val="clear" w:pos="1429"/>
          <w:tab w:val="num" w:pos="1197"/>
          <w:tab w:val="left" w:pos="6213"/>
        </w:tabs>
        <w:spacing w:after="0" w:line="360" w:lineRule="auto"/>
        <w:ind w:left="1134" w:right="4109" w:hanging="708"/>
        <w:jc w:val="both"/>
        <w:rPr>
          <w:rFonts w:ascii="Georgia" w:hAnsi="Georgia"/>
        </w:rPr>
      </w:pPr>
      <w:r w:rsidRPr="002418B9">
        <w:rPr>
          <w:rFonts w:ascii="Georgia" w:hAnsi="Georgia"/>
        </w:rPr>
        <w:t>Обработка поверхностей из стекла, хрусталя, нержавею</w:t>
      </w:r>
      <w:r>
        <w:rPr>
          <w:rFonts w:ascii="Georgia" w:hAnsi="Georgia"/>
        </w:rPr>
        <w:t>щей стали в декоративных целях.</w:t>
      </w:r>
    </w:p>
    <w:p w:rsidR="00B25DAA" w:rsidRPr="002418B9" w:rsidRDefault="00B25DAA" w:rsidP="00B25DAA">
      <w:pPr>
        <w:spacing w:line="360" w:lineRule="auto"/>
        <w:jc w:val="both"/>
        <w:rPr>
          <w:rFonts w:ascii="Georgia" w:hAnsi="Georgia"/>
        </w:rPr>
      </w:pPr>
    </w:p>
    <w:p w:rsidR="00B25DAA" w:rsidRPr="002418B9" w:rsidRDefault="00B25DAA" w:rsidP="00B25DAA">
      <w:pPr>
        <w:spacing w:after="0" w:line="360" w:lineRule="auto"/>
        <w:ind w:firstLine="709"/>
        <w:jc w:val="both"/>
        <w:rPr>
          <w:rFonts w:ascii="Georgia" w:hAnsi="Georgia"/>
        </w:rPr>
      </w:pPr>
      <w:r w:rsidRPr="002418B9">
        <w:rPr>
          <w:rFonts w:ascii="Georgia" w:hAnsi="Georgia"/>
        </w:rPr>
        <w:t>Возможности абразивов при соблюдении всех правил их примен</w:t>
      </w:r>
      <w:r>
        <w:rPr>
          <w:rFonts w:ascii="Georgia" w:hAnsi="Georgia"/>
        </w:rPr>
        <w:t>ения огромны: их можно использовать</w:t>
      </w:r>
      <w:r w:rsidRPr="002418B9">
        <w:rPr>
          <w:rFonts w:ascii="Georgia" w:hAnsi="Georgia"/>
        </w:rPr>
        <w:t xml:space="preserve"> на суше и на море, внутри зданий и снаружи, под низким и высоким давлением, для очистки легкой, средней и тщательной степени. </w:t>
      </w:r>
    </w:p>
    <w:p w:rsidR="00B25DAA" w:rsidRDefault="00B25DAA" w:rsidP="00B25DAA">
      <w:pPr>
        <w:spacing w:after="0" w:line="360" w:lineRule="auto"/>
        <w:ind w:firstLine="709"/>
        <w:jc w:val="both"/>
        <w:rPr>
          <w:rFonts w:ascii="Georgia" w:hAnsi="Georgia"/>
        </w:rPr>
      </w:pPr>
      <w:r w:rsidRPr="002418B9">
        <w:rPr>
          <w:rFonts w:ascii="Georgia" w:hAnsi="Georgia"/>
        </w:rPr>
        <w:t>Однако более всего абразивы сейчас востребованы для</w:t>
      </w:r>
      <w:r>
        <w:rPr>
          <w:rFonts w:ascii="Georgia" w:hAnsi="Georgia"/>
        </w:rPr>
        <w:t xml:space="preserve"> струйной очистки поверхностей, которая на сегодняшний день является наиболее эффективным способом предварительной обработки поверхностей. </w:t>
      </w:r>
    </w:p>
    <w:p w:rsidR="00B9528D" w:rsidRPr="00B9528D" w:rsidRDefault="00B9528D" w:rsidP="00B25DAA">
      <w:pPr>
        <w:spacing w:after="0"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25DAA" w:rsidRPr="00955A41" w:rsidRDefault="00B25DAA" w:rsidP="00B25DAA">
      <w:pPr>
        <w:spacing w:line="360" w:lineRule="auto"/>
        <w:jc w:val="center"/>
        <w:rPr>
          <w:rFonts w:ascii="Georgia" w:hAnsi="Georgia"/>
          <w:b/>
          <w:color w:val="3366FF"/>
        </w:rPr>
      </w:pPr>
      <w:r>
        <w:rPr>
          <w:rFonts w:ascii="Georgia" w:hAnsi="Georgia"/>
          <w:b/>
          <w:color w:val="3366FF"/>
        </w:rPr>
        <w:lastRenderedPageBreak/>
        <w:t>ПРЕДВАРИТЕЛЬНАЯ</w:t>
      </w:r>
      <w:r w:rsidRPr="00955A41">
        <w:rPr>
          <w:rFonts w:ascii="Georgia" w:hAnsi="Georgia"/>
          <w:b/>
          <w:color w:val="3366FF"/>
        </w:rPr>
        <w:t xml:space="preserve"> ОЧИСТКА ПОВЕРХНОСТЕЙ</w:t>
      </w: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Pr="00D61024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  <w:r w:rsidRPr="002418B9">
        <w:rPr>
          <w:rFonts w:ascii="Georgia" w:hAnsi="Georgia"/>
        </w:rPr>
        <w:t xml:space="preserve">Как известно, железо и сталь поддаются коррозии, проявляющейся в образовании ржавчины. </w:t>
      </w:r>
      <w:r>
        <w:rPr>
          <w:rFonts w:ascii="Georgia" w:hAnsi="Georgia"/>
        </w:rPr>
        <w:t xml:space="preserve">Коррозия металла приводит к прямым потерям – около 1,5 % всех запасов металла страны в год. Чтобы конструкции из </w:t>
      </w:r>
      <w:r w:rsidRPr="002418B9">
        <w:rPr>
          <w:rFonts w:ascii="Georgia" w:hAnsi="Georgia"/>
        </w:rPr>
        <w:t xml:space="preserve">железа и стали служили дольше и эффективнее, они подвергаются специальной противокоррозийной обработке посредством нанесения защитных слоев краски и других материалов. Однако для достижения наилучшего сцепления краски с поверхностью требуется провести обработку поверхности нанесения. </w:t>
      </w:r>
      <w:r w:rsidRPr="002418B9">
        <w:rPr>
          <w:rFonts w:ascii="Georgia" w:hAnsi="Georgia" w:cs="Arial"/>
        </w:rPr>
        <w:t>Тщательная предварительная обработка поверхности очень важна. Ни одно даже самое лучшее защитное покрытие не может проявить всю свою эффективность без предварительной обработки. В большинстве случаев причиной преждевременного выхода из строя защитных покрытий является недостаточная или не соответствующая требованиям предварительная подготовка поверхностей.</w:t>
      </w:r>
      <w:r w:rsidRPr="002418B9">
        <w:rPr>
          <w:rFonts w:ascii="Georgia" w:hAnsi="Georgia"/>
        </w:rPr>
        <w:t xml:space="preserve"> </w:t>
      </w: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2139315</wp:posOffset>
            </wp:positionH>
            <wp:positionV relativeFrom="paragraph">
              <wp:posOffset>58420</wp:posOffset>
            </wp:positionV>
            <wp:extent cx="2266950" cy="2200275"/>
            <wp:effectExtent l="19050" t="0" r="0" b="0"/>
            <wp:wrapNone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B25DAA">
      <w:pPr>
        <w:spacing w:line="360" w:lineRule="auto"/>
        <w:ind w:firstLine="708"/>
        <w:jc w:val="both"/>
        <w:rPr>
          <w:rFonts w:ascii="Georgia" w:hAnsi="Georgia"/>
        </w:rPr>
      </w:pPr>
      <w:r w:rsidRPr="002418B9">
        <w:rPr>
          <w:rFonts w:ascii="Georgia" w:hAnsi="Georgia"/>
        </w:rPr>
        <w:t>Существуют разнообразные способы предварительной обработки поверхности: ручная и механическая очистка, термическая очистка, очистка с применением химических препаратов (травление). Все эти методы не совершенны. Их недостатки варьируются от получения недостаточной чистоты поверхности до нанесения вреда здоровью и окружающей среде.</w:t>
      </w:r>
    </w:p>
    <w:p w:rsidR="00B25DAA" w:rsidRDefault="00B25DAA" w:rsidP="00B25DAA">
      <w:pPr>
        <w:spacing w:line="360" w:lineRule="auto"/>
        <w:jc w:val="both"/>
        <w:rPr>
          <w:rFonts w:ascii="Georgia" w:hAnsi="Georgia"/>
        </w:rPr>
      </w:pPr>
    </w:p>
    <w:p w:rsidR="00B25DAA" w:rsidRPr="00955A41" w:rsidRDefault="00B25DAA" w:rsidP="00C144AC">
      <w:pPr>
        <w:spacing w:after="0" w:line="360" w:lineRule="auto"/>
        <w:ind w:firstLine="709"/>
        <w:jc w:val="center"/>
        <w:rPr>
          <w:rFonts w:ascii="Georgia" w:hAnsi="Georgia"/>
          <w:b/>
          <w:color w:val="3366FF"/>
        </w:rPr>
      </w:pPr>
      <w:r>
        <w:rPr>
          <w:rFonts w:ascii="Georgia" w:hAnsi="Georgia"/>
          <w:b/>
          <w:color w:val="3366FF"/>
        </w:rPr>
        <w:lastRenderedPageBreak/>
        <w:t>СТРУЙНАЯ ОБРАБОТКА ПОВЕРХНОСТЕЙ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/>
        </w:rPr>
      </w:pPr>
      <w:r>
        <w:rPr>
          <w:rFonts w:ascii="Georgia" w:hAnsi="Georgia"/>
        </w:rPr>
        <w:t>Обработка при помощи абразивов – оптимальный способ подготовки поверхностей.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>Струйная обработка проводится следующими способами:</w:t>
      </w:r>
    </w:p>
    <w:p w:rsidR="00B25DAA" w:rsidRDefault="00B25DAA" w:rsidP="00C144AC">
      <w:pPr>
        <w:spacing w:after="0" w:line="360" w:lineRule="auto"/>
        <w:jc w:val="both"/>
        <w:rPr>
          <w:rFonts w:ascii="Georgia" w:hAnsi="Georgia" w:cs="Arial"/>
          <w:color w:val="000000"/>
        </w:rPr>
      </w:pPr>
    </w:p>
    <w:p w:rsidR="00B25DAA" w:rsidRDefault="00B25DAA" w:rsidP="00C144AC">
      <w:pPr>
        <w:spacing w:after="0" w:line="360" w:lineRule="auto"/>
        <w:ind w:left="5670" w:hanging="4961"/>
        <w:jc w:val="both"/>
        <w:rPr>
          <w:rFonts w:ascii="Georgia" w:hAnsi="Georgia" w:cs="Arial"/>
          <w:color w:val="000000"/>
        </w:rPr>
      </w:pPr>
      <w:r w:rsidRPr="00B172B0">
        <w:rPr>
          <w:rFonts w:ascii="Georgia" w:hAnsi="Georgia" w:cs="Arial"/>
          <w:b/>
          <w:color w:val="000000"/>
        </w:rPr>
        <w:t>обработка под прямым давлением</w:t>
      </w:r>
      <w:r>
        <w:rPr>
          <w:rFonts w:ascii="Georgia" w:hAnsi="Georgia" w:cs="Arial"/>
          <w:color w:val="000000"/>
        </w:rPr>
        <w:t>: абразив с большой силой выдувается на обрабатываемую поверхность;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 w:rsidRPr="00B172B0">
        <w:rPr>
          <w:rFonts w:ascii="Georgia" w:hAnsi="Georgia" w:cs="Arial"/>
          <w:b/>
          <w:color w:val="000000"/>
        </w:rPr>
        <w:t>круговая обработка</w:t>
      </w:r>
      <w:r>
        <w:rPr>
          <w:rFonts w:ascii="Georgia" w:hAnsi="Georgia" w:cs="Arial"/>
          <w:color w:val="000000"/>
        </w:rPr>
        <w:t>: абразив выбрасывается на обрабатываемую поверхность;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 w:rsidRPr="00F0575C">
        <w:rPr>
          <w:rFonts w:ascii="Georgia" w:hAnsi="Georgia" w:cs="Arial"/>
          <w:b/>
          <w:color w:val="000000"/>
        </w:rPr>
        <w:t>обработка водой</w:t>
      </w:r>
      <w:r>
        <w:rPr>
          <w:rFonts w:ascii="Georgia" w:hAnsi="Georgia" w:cs="Arial"/>
          <w:color w:val="000000"/>
        </w:rPr>
        <w:t xml:space="preserve"> с добавлением абразива под сильным давлением;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</w:p>
    <w:p w:rsidR="00B25DAA" w:rsidRDefault="00B25DAA" w:rsidP="00C144AC">
      <w:pPr>
        <w:spacing w:after="0" w:line="360" w:lineRule="auto"/>
        <w:ind w:left="3261" w:hanging="2552"/>
        <w:jc w:val="both"/>
        <w:rPr>
          <w:rFonts w:ascii="Georgia" w:hAnsi="Georgia" w:cs="Arial"/>
          <w:color w:val="000000"/>
        </w:rPr>
      </w:pPr>
      <w:r w:rsidRPr="00F0575C">
        <w:rPr>
          <w:rFonts w:ascii="Georgia" w:hAnsi="Georgia" w:cs="Arial"/>
          <w:b/>
          <w:color w:val="000000"/>
        </w:rPr>
        <w:t>Цель обработки</w:t>
      </w:r>
      <w:r>
        <w:rPr>
          <w:rFonts w:ascii="Georgia" w:hAnsi="Georgia" w:cs="Arial"/>
          <w:color w:val="000000"/>
        </w:rPr>
        <w:t xml:space="preserve">: </w:t>
      </w:r>
      <w:r w:rsidRPr="00B172B0">
        <w:rPr>
          <w:rFonts w:ascii="Georgia" w:hAnsi="Georgia" w:cs="Arial"/>
          <w:color w:val="000000"/>
        </w:rPr>
        <w:t>подгот</w:t>
      </w:r>
      <w:r>
        <w:rPr>
          <w:rFonts w:ascii="Georgia" w:hAnsi="Georgia" w:cs="Arial"/>
          <w:color w:val="000000"/>
        </w:rPr>
        <w:t>овить поверхность для обеспечения оптимального сцепления</w:t>
      </w:r>
      <w:r w:rsidRPr="00B172B0">
        <w:rPr>
          <w:rFonts w:ascii="Georgia" w:hAnsi="Georgia" w:cs="Arial"/>
          <w:color w:val="000000"/>
        </w:rPr>
        <w:t xml:space="preserve"> наносимого затем защ</w:t>
      </w:r>
      <w:r>
        <w:rPr>
          <w:rFonts w:ascii="Georgia" w:hAnsi="Georgia" w:cs="Arial"/>
          <w:color w:val="000000"/>
        </w:rPr>
        <w:t>итного покрытия с поверхностью.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 w:rsidRPr="00B172B0">
        <w:rPr>
          <w:rFonts w:ascii="Georgia" w:hAnsi="Georgia" w:cs="Arial"/>
          <w:color w:val="000000"/>
        </w:rPr>
        <w:t>На эффективность защ</w:t>
      </w:r>
      <w:r>
        <w:rPr>
          <w:rFonts w:ascii="Georgia" w:hAnsi="Georgia" w:cs="Arial"/>
          <w:color w:val="000000"/>
        </w:rPr>
        <w:t>итных покрытий существенно влияют: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 xml:space="preserve">1. Тщательность очистки поверхности - </w:t>
      </w:r>
      <w:r w:rsidRPr="00B172B0">
        <w:rPr>
          <w:rFonts w:ascii="Georgia" w:hAnsi="Georgia" w:cs="Arial"/>
          <w:color w:val="000000"/>
        </w:rPr>
        <w:t>удаление ржавчины, прокатной окалины, старых слоев краски, а также отложений соли и хлоридов и загр</w:t>
      </w:r>
      <w:r>
        <w:rPr>
          <w:rFonts w:ascii="Georgia" w:hAnsi="Georgia" w:cs="Arial"/>
          <w:color w:val="000000"/>
        </w:rPr>
        <w:t>язнений пылью, маслами и жирами.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>2. Создание профиля на поверхности.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</w:p>
    <w:p w:rsidR="00B25DAA" w:rsidRPr="00955A41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3366FF"/>
        </w:rPr>
      </w:pPr>
      <w:r w:rsidRPr="00955A41">
        <w:rPr>
          <w:rFonts w:ascii="Georgia" w:hAnsi="Georgia" w:cs="Arial"/>
          <w:color w:val="3366FF"/>
        </w:rPr>
        <w:t>ПРОЦЕСС ОБРАБОТКИ</w:t>
      </w:r>
    </w:p>
    <w:p w:rsidR="00B25DAA" w:rsidRPr="00F0575C" w:rsidRDefault="00B25DAA" w:rsidP="00C144AC">
      <w:pPr>
        <w:spacing w:after="0" w:line="360" w:lineRule="auto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ab/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 w:rsidRPr="00B172B0">
        <w:rPr>
          <w:rFonts w:ascii="Georgia" w:hAnsi="Georgia" w:cs="Arial"/>
          <w:color w:val="000000"/>
        </w:rPr>
        <w:t xml:space="preserve">Перед началом струйных работ с </w:t>
      </w:r>
      <w:r>
        <w:rPr>
          <w:rFonts w:ascii="Georgia" w:hAnsi="Georgia" w:cs="Arial"/>
          <w:color w:val="000000"/>
        </w:rPr>
        <w:t>поверхности должны быть удалены</w:t>
      </w:r>
      <w:r w:rsidRPr="00B172B0">
        <w:rPr>
          <w:rFonts w:ascii="Georgia" w:hAnsi="Georgia" w:cs="Arial"/>
          <w:color w:val="000000"/>
        </w:rPr>
        <w:t xml:space="preserve"> тол</w:t>
      </w:r>
      <w:r>
        <w:rPr>
          <w:rFonts w:ascii="Georgia" w:hAnsi="Georgia" w:cs="Arial"/>
          <w:color w:val="000000"/>
        </w:rPr>
        <w:t>стые слои ржавчины,</w:t>
      </w:r>
      <w:r w:rsidRPr="00B172B0">
        <w:rPr>
          <w:rFonts w:ascii="Georgia" w:hAnsi="Georgia" w:cs="Arial"/>
          <w:color w:val="000000"/>
        </w:rPr>
        <w:t xml:space="preserve"> масло, жир и грязь. После обработки поверхность нужно очистить от свободной пыли. Чтобы реально оценит</w:t>
      </w:r>
      <w:r>
        <w:rPr>
          <w:rFonts w:ascii="Georgia" w:hAnsi="Georgia" w:cs="Arial"/>
          <w:color w:val="000000"/>
        </w:rPr>
        <w:t>ь степень чистоты поверхности, можно использовать специальные международные стандарты. Они учитывают</w:t>
      </w:r>
      <w:r w:rsidRPr="00B172B0">
        <w:rPr>
          <w:rFonts w:ascii="Georgia" w:hAnsi="Georgia" w:cs="Arial"/>
          <w:color w:val="000000"/>
        </w:rPr>
        <w:t xml:space="preserve"> первоначальное состояние поверхности до ее обрабо</w:t>
      </w:r>
      <w:r>
        <w:rPr>
          <w:rFonts w:ascii="Georgia" w:hAnsi="Georgia" w:cs="Arial"/>
          <w:color w:val="000000"/>
        </w:rPr>
        <w:t xml:space="preserve">тки (степень загрязнения) и </w:t>
      </w:r>
      <w:r w:rsidRPr="00B172B0">
        <w:rPr>
          <w:rFonts w:ascii="Georgia" w:hAnsi="Georgia" w:cs="Arial"/>
          <w:color w:val="000000"/>
        </w:rPr>
        <w:t>чистот</w:t>
      </w:r>
      <w:r>
        <w:rPr>
          <w:rFonts w:ascii="Georgia" w:hAnsi="Georgia" w:cs="Arial"/>
          <w:color w:val="000000"/>
        </w:rPr>
        <w:t>у поверхности после обработки (степень подготовки).</w:t>
      </w:r>
    </w:p>
    <w:p w:rsidR="00B25DAA" w:rsidRPr="00673D81" w:rsidRDefault="00B25DAA" w:rsidP="00C144AC">
      <w:pPr>
        <w:spacing w:after="0" w:line="360" w:lineRule="auto"/>
        <w:ind w:firstLine="709"/>
        <w:jc w:val="both"/>
        <w:rPr>
          <w:rFonts w:ascii="Georgia" w:hAnsi="Georgia" w:cs="Arial"/>
          <w:color w:val="000000"/>
        </w:rPr>
      </w:pPr>
      <w:r>
        <w:rPr>
          <w:rFonts w:ascii="Georgia" w:hAnsi="Georgia" w:cs="Arial"/>
          <w:color w:val="000000"/>
        </w:rPr>
        <w:t>Широкое применение имеет стандарт</w:t>
      </w:r>
      <w:r w:rsidRPr="00B172B0">
        <w:rPr>
          <w:rFonts w:ascii="Georgia" w:hAnsi="Georgia" w:cs="Arial"/>
          <w:color w:val="000000"/>
        </w:rPr>
        <w:t xml:space="preserve"> ISO 8501-1:1988 (E). </w:t>
      </w:r>
      <w:r>
        <w:rPr>
          <w:rFonts w:ascii="Georgia" w:hAnsi="Georgia" w:cs="Arial"/>
          <w:color w:val="000000"/>
        </w:rPr>
        <w:t>Он основан на визуальной оценке поверхности и предлагает следующую шкалу оценки:</w:t>
      </w:r>
    </w:p>
    <w:p w:rsidR="00C144AC" w:rsidRDefault="00C144AC" w:rsidP="00C144AC">
      <w:pPr>
        <w:spacing w:after="0" w:line="360" w:lineRule="auto"/>
        <w:ind w:firstLine="567"/>
        <w:jc w:val="both"/>
        <w:rPr>
          <w:rFonts w:ascii="Georgia" w:hAnsi="Georgia" w:cs="Arial"/>
          <w:b/>
          <w:bCs/>
        </w:rPr>
      </w:pPr>
    </w:p>
    <w:p w:rsidR="00C144AC" w:rsidRDefault="00C144AC" w:rsidP="00C144AC">
      <w:pPr>
        <w:spacing w:after="0" w:line="360" w:lineRule="auto"/>
        <w:ind w:firstLine="567"/>
        <w:jc w:val="both"/>
        <w:rPr>
          <w:rFonts w:ascii="Georgia" w:hAnsi="Georgia" w:cs="Arial"/>
          <w:b/>
          <w:bCs/>
        </w:rPr>
      </w:pPr>
    </w:p>
    <w:p w:rsidR="00C144AC" w:rsidRDefault="00C144AC" w:rsidP="00C144AC">
      <w:pPr>
        <w:spacing w:after="0" w:line="360" w:lineRule="auto"/>
        <w:ind w:firstLine="567"/>
        <w:jc w:val="both"/>
        <w:rPr>
          <w:rFonts w:ascii="Georgia" w:hAnsi="Georgia" w:cs="Arial"/>
          <w:b/>
          <w:bCs/>
        </w:rPr>
      </w:pPr>
    </w:p>
    <w:p w:rsidR="00B25DAA" w:rsidRDefault="00B25DAA" w:rsidP="00C144AC">
      <w:pPr>
        <w:spacing w:after="0" w:line="360" w:lineRule="auto"/>
        <w:ind w:firstLine="567"/>
        <w:jc w:val="both"/>
        <w:rPr>
          <w:rFonts w:ascii="Georgia" w:hAnsi="Georgia"/>
        </w:rPr>
      </w:pPr>
      <w:r w:rsidRPr="00F0575C">
        <w:rPr>
          <w:rFonts w:ascii="Georgia" w:hAnsi="Georgia" w:cs="Arial"/>
          <w:b/>
          <w:bCs/>
        </w:rPr>
        <w:lastRenderedPageBreak/>
        <w:t>Степени загрязнения</w:t>
      </w:r>
    </w:p>
    <w:p w:rsidR="00B25DAA" w:rsidRDefault="00B25DAA" w:rsidP="00C144AC">
      <w:pPr>
        <w:spacing w:after="0" w:line="360" w:lineRule="auto"/>
        <w:ind w:firstLine="709"/>
        <w:jc w:val="both"/>
        <w:rPr>
          <w:rFonts w:ascii="Georgia" w:hAnsi="Georgia"/>
        </w:rPr>
      </w:pPr>
    </w:p>
    <w:p w:rsidR="00B25DAA" w:rsidRDefault="00B25DAA" w:rsidP="00C144AC">
      <w:pPr>
        <w:spacing w:after="0" w:line="360" w:lineRule="auto"/>
        <w:ind w:left="1418" w:hanging="851"/>
        <w:jc w:val="both"/>
        <w:rPr>
          <w:rFonts w:ascii="Georgia" w:hAnsi="Georgia" w:cs="Arial"/>
        </w:rPr>
      </w:pPr>
      <w:r w:rsidRPr="00836A43">
        <w:rPr>
          <w:rFonts w:ascii="Georgia" w:hAnsi="Georgia"/>
          <w:b/>
        </w:rPr>
        <w:t>А</w:t>
      </w:r>
      <w:r w:rsidRPr="00836A43">
        <w:rPr>
          <w:rFonts w:ascii="Georgia" w:hAnsi="Georgia"/>
          <w:b/>
        </w:rPr>
        <w:tab/>
      </w:r>
      <w:r w:rsidRPr="00F0575C">
        <w:rPr>
          <w:rFonts w:ascii="Georgia" w:hAnsi="Georgia" w:cs="Arial"/>
        </w:rPr>
        <w:t>Значительная час</w:t>
      </w:r>
      <w:r>
        <w:rPr>
          <w:rFonts w:ascii="Georgia" w:hAnsi="Georgia" w:cs="Arial"/>
        </w:rPr>
        <w:t>ть стальной поверхности покрыта</w:t>
      </w:r>
      <w:r w:rsidRPr="00F0575C">
        <w:rPr>
          <w:rFonts w:ascii="Georgia" w:hAnsi="Georgia" w:cs="Arial"/>
        </w:rPr>
        <w:t xml:space="preserve"> прилипшей прокатной окалиной, ржавчина отсутствует или имеется в небольших количествах</w:t>
      </w:r>
      <w:r>
        <w:rPr>
          <w:rFonts w:ascii="Georgia" w:hAnsi="Georgia" w:cs="Arial"/>
        </w:rPr>
        <w:t>;</w:t>
      </w:r>
    </w:p>
    <w:p w:rsidR="00B25DAA" w:rsidRDefault="00B25DAA" w:rsidP="00C144AC">
      <w:pPr>
        <w:spacing w:after="0" w:line="360" w:lineRule="auto"/>
        <w:ind w:left="1418" w:hanging="851"/>
        <w:jc w:val="both"/>
        <w:rPr>
          <w:rFonts w:ascii="Georgia" w:hAnsi="Georgia" w:cs="Arial"/>
        </w:rPr>
      </w:pPr>
      <w:r>
        <w:rPr>
          <w:rFonts w:ascii="Georgia" w:hAnsi="Georgia"/>
          <w:b/>
        </w:rPr>
        <w:t>В</w:t>
      </w:r>
      <w:r>
        <w:rPr>
          <w:rFonts w:ascii="Georgia" w:hAnsi="Georgia"/>
          <w:b/>
        </w:rPr>
        <w:tab/>
      </w:r>
      <w:r w:rsidRPr="00F0575C">
        <w:rPr>
          <w:rFonts w:ascii="Georgia" w:hAnsi="Georgia" w:cs="Arial"/>
        </w:rPr>
        <w:t>Стальная поверхность начала ржаветь и отслаиваться</w:t>
      </w:r>
      <w:r>
        <w:rPr>
          <w:rFonts w:ascii="Georgia" w:hAnsi="Georgia" w:cs="Arial"/>
        </w:rPr>
        <w:t>;</w:t>
      </w:r>
    </w:p>
    <w:p w:rsidR="00B25DAA" w:rsidRPr="00836A43" w:rsidRDefault="00B25DAA" w:rsidP="00C144AC">
      <w:pPr>
        <w:spacing w:after="0" w:line="360" w:lineRule="auto"/>
        <w:ind w:left="1418" w:hanging="851"/>
        <w:jc w:val="both"/>
        <w:rPr>
          <w:rFonts w:ascii="Georgia" w:hAnsi="Georgia" w:cs="Arial"/>
        </w:rPr>
      </w:pPr>
      <w:r>
        <w:rPr>
          <w:rFonts w:ascii="Georgia" w:hAnsi="Georgia"/>
          <w:b/>
        </w:rPr>
        <w:t>С</w:t>
      </w:r>
      <w:r>
        <w:rPr>
          <w:rFonts w:ascii="Georgia" w:hAnsi="Georgia"/>
          <w:b/>
        </w:rPr>
        <w:tab/>
      </w:r>
      <w:r w:rsidRPr="00F0575C">
        <w:rPr>
          <w:rFonts w:ascii="Georgia" w:hAnsi="Georgia" w:cs="Arial"/>
        </w:rPr>
        <w:t>Стальная поверхность или полностью покрыта ржавчиной, или ржавчину можно соскрести. При этом на поверхности заметны небольшие углубления</w:t>
      </w:r>
      <w:r>
        <w:rPr>
          <w:rFonts w:ascii="Georgia" w:hAnsi="Georgia" w:cs="Arial"/>
        </w:rPr>
        <w:t>;</w:t>
      </w:r>
    </w:p>
    <w:p w:rsidR="00B25DAA" w:rsidRDefault="00B25DAA" w:rsidP="00C144AC">
      <w:pPr>
        <w:spacing w:after="0" w:line="360" w:lineRule="auto"/>
        <w:ind w:left="1418" w:hanging="851"/>
        <w:jc w:val="both"/>
        <w:rPr>
          <w:rFonts w:ascii="Georgia" w:hAnsi="Georgia" w:cs="Arial"/>
        </w:rPr>
      </w:pPr>
      <w:r>
        <w:rPr>
          <w:rFonts w:ascii="Georgia" w:hAnsi="Georgia"/>
          <w:b/>
          <w:lang w:val="en-US"/>
        </w:rPr>
        <w:t>D</w:t>
      </w:r>
      <w:r w:rsidRPr="00836A43">
        <w:rPr>
          <w:rFonts w:ascii="Georgia" w:hAnsi="Georgia"/>
          <w:b/>
        </w:rPr>
        <w:tab/>
      </w:r>
      <w:r w:rsidRPr="00F0575C">
        <w:rPr>
          <w:rFonts w:ascii="Georgia" w:hAnsi="Georgia" w:cs="Arial"/>
        </w:rPr>
        <w:t>Стальная поверхность полностью покрыта ржавчиной или на ней невооруженным глазом заметны язвины вследствие общей коррозии</w:t>
      </w:r>
      <w:r w:rsidRPr="00836A43">
        <w:rPr>
          <w:rFonts w:ascii="Georgia" w:hAnsi="Georgia" w:cs="Arial"/>
        </w:rPr>
        <w:t>.</w:t>
      </w:r>
    </w:p>
    <w:p w:rsidR="00C144AC" w:rsidRDefault="00C144AC" w:rsidP="00C144AC">
      <w:pPr>
        <w:spacing w:after="0" w:line="360" w:lineRule="auto"/>
        <w:ind w:left="1418" w:hanging="851"/>
        <w:jc w:val="both"/>
        <w:rPr>
          <w:rFonts w:ascii="Georgia" w:hAnsi="Georgia" w:cs="Arial"/>
        </w:rPr>
      </w:pPr>
    </w:p>
    <w:p w:rsidR="00C144AC" w:rsidRDefault="00C144AC" w:rsidP="00C144AC">
      <w:pPr>
        <w:spacing w:after="0" w:line="360" w:lineRule="auto"/>
        <w:ind w:firstLine="709"/>
        <w:jc w:val="both"/>
        <w:rPr>
          <w:rFonts w:ascii="Georgia" w:hAnsi="Georgia"/>
        </w:rPr>
      </w:pPr>
      <w:r w:rsidRPr="00F0575C">
        <w:rPr>
          <w:rFonts w:ascii="Georgia" w:hAnsi="Georgia" w:cs="Arial"/>
          <w:b/>
          <w:bCs/>
        </w:rPr>
        <w:t>Степени подготовки</w:t>
      </w:r>
      <w:r w:rsidRPr="00F0575C">
        <w:rPr>
          <w:rFonts w:ascii="Georgia" w:hAnsi="Georgia"/>
        </w:rPr>
        <w:t xml:space="preserve"> </w:t>
      </w:r>
    </w:p>
    <w:p w:rsidR="00C144AC" w:rsidRPr="00C144AC" w:rsidRDefault="00C144AC" w:rsidP="00C144AC">
      <w:pPr>
        <w:spacing w:after="0" w:line="360" w:lineRule="auto"/>
        <w:ind w:firstLine="709"/>
        <w:jc w:val="both"/>
        <w:rPr>
          <w:rFonts w:ascii="Georgia" w:hAnsi="Georgia"/>
        </w:rPr>
      </w:pPr>
    </w:p>
    <w:p w:rsidR="00C144AC" w:rsidRPr="00C144AC" w:rsidRDefault="00C144AC" w:rsidP="00C144AC">
      <w:pPr>
        <w:spacing w:after="0" w:line="360" w:lineRule="auto"/>
        <w:ind w:firstLine="1418"/>
        <w:jc w:val="both"/>
        <w:rPr>
          <w:rFonts w:ascii="Georgia" w:hAnsi="Georgia" w:cs="Arial"/>
          <w:b/>
          <w:bCs/>
        </w:rPr>
      </w:pPr>
      <w:r w:rsidRPr="00F0575C">
        <w:rPr>
          <w:rFonts w:ascii="Georgia" w:hAnsi="Georgia" w:cs="Arial"/>
          <w:b/>
          <w:bCs/>
        </w:rPr>
        <w:t>Легкая очистка</w:t>
      </w:r>
    </w:p>
    <w:p w:rsidR="00C144AC" w:rsidRDefault="00C144AC" w:rsidP="00C144AC">
      <w:pPr>
        <w:spacing w:after="0" w:line="360" w:lineRule="auto"/>
        <w:ind w:left="1418" w:hanging="1418"/>
        <w:jc w:val="both"/>
        <w:rPr>
          <w:rFonts w:ascii="Georgia" w:hAnsi="Georgia" w:cs="Arial"/>
        </w:rPr>
      </w:pPr>
      <w:r w:rsidRPr="00673D81">
        <w:rPr>
          <w:rFonts w:ascii="Georgia" w:hAnsi="Georgia" w:cs="Arial"/>
          <w:b/>
          <w:bCs/>
        </w:rPr>
        <w:t>Sa</w:t>
      </w:r>
      <w:r>
        <w:rPr>
          <w:rFonts w:ascii="Georgia" w:hAnsi="Georgia" w:cs="Arial"/>
          <w:b/>
          <w:bCs/>
        </w:rPr>
        <w:t xml:space="preserve"> </w:t>
      </w:r>
      <w:r w:rsidRPr="00673D81">
        <w:rPr>
          <w:rFonts w:ascii="Georgia" w:hAnsi="Georgia" w:cs="Arial"/>
          <w:b/>
          <w:bCs/>
        </w:rPr>
        <w:t>1</w:t>
      </w:r>
      <w:r w:rsidRPr="003A1D3F">
        <w:rPr>
          <w:rFonts w:ascii="Georgia" w:hAnsi="Georgia" w:cs="Arial"/>
          <w:b/>
          <w:bCs/>
        </w:rPr>
        <w:tab/>
      </w:r>
      <w:r w:rsidRPr="00F0575C">
        <w:rPr>
          <w:rFonts w:ascii="Georgia" w:hAnsi="Georgia" w:cs="Arial"/>
        </w:rPr>
        <w:t>Когда невооруженным глазом на поверхности не видно масла, жира, грязи, начинающейся ржавчины, остатков защитных покрытий и других инородных веществ</w:t>
      </w:r>
      <w:r>
        <w:rPr>
          <w:rFonts w:ascii="Georgia" w:hAnsi="Georgia" w:cs="Arial"/>
        </w:rPr>
        <w:t xml:space="preserve"> (это могут быть </w:t>
      </w:r>
      <w:r w:rsidRPr="00F0575C">
        <w:rPr>
          <w:rFonts w:ascii="Georgia" w:hAnsi="Georgia" w:cs="Arial"/>
        </w:rPr>
        <w:t>водорастворимые соли и остатки, полученные в результате сварочных работ</w:t>
      </w:r>
      <w:r>
        <w:rPr>
          <w:rFonts w:ascii="Georgia" w:hAnsi="Georgia" w:cs="Arial"/>
        </w:rPr>
        <w:t>);</w:t>
      </w:r>
    </w:p>
    <w:p w:rsidR="00C144AC" w:rsidRDefault="00C144AC" w:rsidP="00C144AC">
      <w:pPr>
        <w:spacing w:after="0" w:line="360" w:lineRule="auto"/>
        <w:ind w:left="709" w:hanging="709"/>
        <w:jc w:val="both"/>
        <w:rPr>
          <w:rFonts w:ascii="Georgia" w:hAnsi="Georgia" w:cs="Arial"/>
          <w:b/>
          <w:bCs/>
        </w:rPr>
      </w:pPr>
      <w:r>
        <w:rPr>
          <w:rFonts w:ascii="Georgia" w:hAnsi="Georgia" w:cs="Arial"/>
          <w:b/>
          <w:bCs/>
        </w:rPr>
        <w:tab/>
      </w:r>
      <w:r>
        <w:rPr>
          <w:rFonts w:ascii="Georgia" w:hAnsi="Georgia" w:cs="Arial"/>
          <w:b/>
          <w:bCs/>
        </w:rPr>
        <w:tab/>
      </w:r>
      <w:r w:rsidRPr="00F0575C">
        <w:rPr>
          <w:rFonts w:ascii="Georgia" w:hAnsi="Georgia" w:cs="Arial"/>
          <w:b/>
          <w:bCs/>
        </w:rPr>
        <w:t>Тщательная очистка</w:t>
      </w:r>
    </w:p>
    <w:p w:rsidR="00C144AC" w:rsidRDefault="00C144AC" w:rsidP="00C144AC">
      <w:pPr>
        <w:spacing w:after="0" w:line="360" w:lineRule="auto"/>
        <w:ind w:left="1418" w:hanging="1418"/>
        <w:jc w:val="both"/>
        <w:rPr>
          <w:rFonts w:ascii="Georgia" w:hAnsi="Georgia" w:cs="Arial"/>
        </w:rPr>
      </w:pPr>
      <w:r w:rsidRPr="00673D81">
        <w:rPr>
          <w:rFonts w:ascii="Georgia" w:hAnsi="Georgia" w:cs="Arial"/>
          <w:b/>
          <w:bCs/>
        </w:rPr>
        <w:t>Sa</w:t>
      </w:r>
      <w:r>
        <w:rPr>
          <w:rFonts w:ascii="Georgia" w:hAnsi="Georgia" w:cs="Arial"/>
          <w:b/>
          <w:bCs/>
        </w:rPr>
        <w:t xml:space="preserve"> </w:t>
      </w:r>
      <w:r w:rsidRPr="00673D81">
        <w:rPr>
          <w:rFonts w:ascii="Georgia" w:hAnsi="Georgia" w:cs="Arial"/>
          <w:b/>
          <w:bCs/>
        </w:rPr>
        <w:t>2</w:t>
      </w:r>
      <w:r>
        <w:rPr>
          <w:rFonts w:ascii="Georgia" w:hAnsi="Georgia" w:cs="Arial"/>
          <w:b/>
          <w:bCs/>
        </w:rPr>
        <w:tab/>
      </w:r>
      <w:r w:rsidRPr="00F0575C">
        <w:rPr>
          <w:rFonts w:ascii="Georgia" w:hAnsi="Georgia" w:cs="Arial"/>
        </w:rPr>
        <w:t>Когда невооруженным глазом на поверхности не видно масла, жира, грязи и удалена почти вся ржавчина, слои краски и другие инородные вещества. Любые остатки загрязнений прочно ск</w:t>
      </w:r>
      <w:r>
        <w:rPr>
          <w:rFonts w:ascii="Georgia" w:hAnsi="Georgia" w:cs="Arial"/>
        </w:rPr>
        <w:t>реплены с поверхностью;</w:t>
      </w:r>
    </w:p>
    <w:p w:rsidR="00C144AC" w:rsidRDefault="00C144AC" w:rsidP="00C144AC">
      <w:pPr>
        <w:spacing w:after="0" w:line="360" w:lineRule="auto"/>
        <w:ind w:left="709" w:hanging="709"/>
        <w:jc w:val="both"/>
        <w:rPr>
          <w:rFonts w:ascii="Georgia" w:hAnsi="Georgia" w:cs="Arial"/>
          <w:b/>
          <w:bCs/>
        </w:rPr>
      </w:pPr>
      <w:r>
        <w:rPr>
          <w:rFonts w:ascii="Georgia" w:hAnsi="Georgia" w:cs="Arial"/>
          <w:b/>
          <w:bCs/>
        </w:rPr>
        <w:tab/>
      </w:r>
      <w:r>
        <w:rPr>
          <w:rFonts w:ascii="Georgia" w:hAnsi="Georgia" w:cs="Arial"/>
          <w:b/>
          <w:bCs/>
        </w:rPr>
        <w:tab/>
      </w:r>
      <w:r w:rsidRPr="00F0575C">
        <w:rPr>
          <w:rFonts w:ascii="Georgia" w:hAnsi="Georgia" w:cs="Arial"/>
          <w:b/>
          <w:bCs/>
        </w:rPr>
        <w:t>Очень тщательная очистка</w:t>
      </w:r>
    </w:p>
    <w:p w:rsidR="00C144AC" w:rsidRDefault="00C144AC" w:rsidP="00C144AC">
      <w:pPr>
        <w:spacing w:after="0" w:line="360" w:lineRule="auto"/>
        <w:ind w:left="1418" w:hanging="1418"/>
        <w:jc w:val="both"/>
        <w:rPr>
          <w:rFonts w:ascii="Georgia" w:hAnsi="Georgia" w:cs="Arial"/>
        </w:rPr>
      </w:pPr>
      <w:r w:rsidRPr="00673D81">
        <w:rPr>
          <w:rFonts w:ascii="Georgia" w:hAnsi="Georgia" w:cs="Arial"/>
          <w:b/>
          <w:bCs/>
        </w:rPr>
        <w:t>Sa</w:t>
      </w:r>
      <w:r>
        <w:rPr>
          <w:rFonts w:ascii="Georgia" w:hAnsi="Georgia" w:cs="Arial"/>
          <w:b/>
          <w:bCs/>
        </w:rPr>
        <w:t xml:space="preserve"> </w:t>
      </w:r>
      <w:r w:rsidRPr="00673D81">
        <w:rPr>
          <w:rFonts w:ascii="Georgia" w:hAnsi="Georgia" w:cs="Arial"/>
          <w:b/>
          <w:bCs/>
        </w:rPr>
        <w:t>21/2</w:t>
      </w:r>
      <w:r>
        <w:rPr>
          <w:rFonts w:ascii="Georgia" w:hAnsi="Georgia" w:cs="Arial"/>
          <w:b/>
          <w:bCs/>
        </w:rPr>
        <w:tab/>
      </w:r>
      <w:r w:rsidRPr="00F0575C">
        <w:rPr>
          <w:rFonts w:ascii="Georgia" w:hAnsi="Georgia" w:cs="Arial"/>
        </w:rPr>
        <w:t>Когда невооруженным глазом на поверхнос</w:t>
      </w:r>
      <w:r>
        <w:rPr>
          <w:rFonts w:ascii="Georgia" w:hAnsi="Georgia" w:cs="Arial"/>
        </w:rPr>
        <w:t>ти не видно масла, жира, грязи,</w:t>
      </w:r>
      <w:r w:rsidRPr="00F0575C">
        <w:rPr>
          <w:rFonts w:ascii="Georgia" w:hAnsi="Georgia" w:cs="Arial"/>
        </w:rPr>
        <w:t xml:space="preserve"> удалена ржавчина, слои краски и другие инородные вещества. Любые оставшиеся следы загрязнений будут видны только в виде небольших пятен и полос</w:t>
      </w:r>
      <w:r>
        <w:rPr>
          <w:rFonts w:ascii="Georgia" w:hAnsi="Georgia" w:cs="Arial"/>
        </w:rPr>
        <w:t>;</w:t>
      </w:r>
    </w:p>
    <w:p w:rsidR="00C144AC" w:rsidRDefault="00C144AC" w:rsidP="00C144AC">
      <w:pPr>
        <w:spacing w:after="0" w:line="360" w:lineRule="auto"/>
        <w:jc w:val="both"/>
        <w:rPr>
          <w:rFonts w:ascii="Georgia" w:hAnsi="Georgia" w:cs="Arial"/>
          <w:b/>
          <w:bCs/>
        </w:rPr>
      </w:pPr>
      <w:r>
        <w:rPr>
          <w:rFonts w:ascii="Georgia" w:hAnsi="Georgia"/>
        </w:rPr>
        <w:tab/>
      </w:r>
      <w:r>
        <w:rPr>
          <w:rFonts w:ascii="Georgia" w:hAnsi="Georgia"/>
        </w:rPr>
        <w:tab/>
      </w:r>
      <w:r w:rsidRPr="00F0575C">
        <w:rPr>
          <w:rFonts w:ascii="Georgia" w:hAnsi="Georgia" w:cs="Arial"/>
          <w:b/>
          <w:bCs/>
        </w:rPr>
        <w:t>Очистка до получения визуально чистой стальной поверхности</w:t>
      </w:r>
    </w:p>
    <w:p w:rsidR="00C144AC" w:rsidRPr="003A1D3F" w:rsidRDefault="00C144AC" w:rsidP="00C144AC">
      <w:pPr>
        <w:spacing w:after="0" w:line="360" w:lineRule="auto"/>
        <w:ind w:left="1418" w:hanging="1418"/>
        <w:jc w:val="both"/>
        <w:rPr>
          <w:rFonts w:ascii="Georgia" w:hAnsi="Georgia"/>
        </w:rPr>
      </w:pPr>
      <w:r w:rsidRPr="00673D81">
        <w:rPr>
          <w:rFonts w:ascii="Georgia" w:hAnsi="Georgia" w:cs="Arial"/>
          <w:b/>
          <w:bCs/>
        </w:rPr>
        <w:t>Sa</w:t>
      </w:r>
      <w:r>
        <w:rPr>
          <w:rFonts w:ascii="Georgia" w:hAnsi="Georgia" w:cs="Arial"/>
          <w:b/>
          <w:bCs/>
        </w:rPr>
        <w:t xml:space="preserve"> </w:t>
      </w:r>
      <w:r w:rsidRPr="00673D81">
        <w:rPr>
          <w:rFonts w:ascii="Georgia" w:hAnsi="Georgia" w:cs="Arial"/>
          <w:b/>
          <w:bCs/>
        </w:rPr>
        <w:t>3</w:t>
      </w:r>
      <w:r>
        <w:rPr>
          <w:rFonts w:ascii="Georgia" w:hAnsi="Georgia" w:cs="Arial"/>
          <w:b/>
          <w:bCs/>
        </w:rPr>
        <w:tab/>
      </w:r>
      <w:r w:rsidRPr="00F0575C">
        <w:rPr>
          <w:rFonts w:ascii="Georgia" w:hAnsi="Georgia" w:cs="Arial"/>
        </w:rPr>
        <w:t>Когда невооруженным глазом на поверхнос</w:t>
      </w:r>
      <w:r>
        <w:rPr>
          <w:rFonts w:ascii="Georgia" w:hAnsi="Georgia" w:cs="Arial"/>
        </w:rPr>
        <w:t>ти не видно масла, жира, грязи,</w:t>
      </w:r>
      <w:r w:rsidRPr="00F0575C">
        <w:rPr>
          <w:rFonts w:ascii="Georgia" w:hAnsi="Georgia" w:cs="Arial"/>
        </w:rPr>
        <w:t xml:space="preserve"> удалена ржавчина, слои краски и другие инородные вещества. Поверхность имеет ровный металлический оттенок.</w:t>
      </w:r>
    </w:p>
    <w:p w:rsidR="00C144AC" w:rsidRPr="00C144AC" w:rsidRDefault="00C144AC" w:rsidP="00C144AC">
      <w:pPr>
        <w:spacing w:after="0" w:line="360" w:lineRule="auto"/>
        <w:ind w:left="1418" w:hanging="851"/>
        <w:jc w:val="both"/>
        <w:rPr>
          <w:rFonts w:ascii="Georgia" w:hAnsi="Georgia" w:cs="Arial"/>
        </w:rPr>
      </w:pPr>
    </w:p>
    <w:p w:rsidR="00B9528D" w:rsidRPr="00B9528D" w:rsidRDefault="00B9528D" w:rsidP="00C144AC">
      <w:pPr>
        <w:spacing w:after="0"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B9528D" w:rsidRPr="00B9528D" w:rsidRDefault="00B9528D" w:rsidP="00B9528D">
      <w:pPr>
        <w:spacing w:line="360" w:lineRule="auto"/>
        <w:ind w:firstLine="709"/>
        <w:jc w:val="center"/>
        <w:rPr>
          <w:rFonts w:ascii="Georgia" w:hAnsi="Georgia"/>
          <w:b/>
          <w:color w:val="3366FF"/>
        </w:rPr>
      </w:pPr>
    </w:p>
    <w:p w:rsidR="00974C04" w:rsidRPr="00B9528D" w:rsidRDefault="00974C04" w:rsidP="00974C04">
      <w:pPr>
        <w:spacing w:after="0"/>
      </w:pP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Для составления полной картины степени подготовки поверхности </w:t>
      </w:r>
      <w:r w:rsidRPr="00F0575C">
        <w:rPr>
          <w:rFonts w:ascii="Georgia" w:hAnsi="Georgia" w:cs="Arial"/>
        </w:rPr>
        <w:t xml:space="preserve">вышеупомянутые степени обычно указываются в сочетании, например: </w:t>
      </w:r>
      <w:r w:rsidRPr="00F0575C">
        <w:rPr>
          <w:rFonts w:ascii="Georgia" w:hAnsi="Georgia" w:cs="Arial"/>
          <w:b/>
          <w:bCs/>
        </w:rPr>
        <w:t>C Sa 2. </w:t>
      </w:r>
      <w:r w:rsidRPr="00F0575C">
        <w:rPr>
          <w:rFonts w:ascii="Georgia" w:hAnsi="Georgia" w:cs="Arial"/>
        </w:rPr>
        <w:t xml:space="preserve"> Это означает степень подготовки SA-2, достигнутая на поверхности </w:t>
      </w:r>
      <w:r>
        <w:rPr>
          <w:rFonts w:ascii="Georgia" w:hAnsi="Georgia" w:cs="Arial"/>
        </w:rPr>
        <w:t>со степенью</w:t>
      </w:r>
      <w:r w:rsidRPr="00F0575C">
        <w:rPr>
          <w:rFonts w:ascii="Georgia" w:hAnsi="Georgia" w:cs="Arial"/>
        </w:rPr>
        <w:t xml:space="preserve"> загрязнения C. 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 w:rsidRPr="00F0575C">
        <w:rPr>
          <w:rFonts w:ascii="Georgia" w:hAnsi="Georgia" w:cs="Arial"/>
        </w:rPr>
        <w:t xml:space="preserve">Существуют </w:t>
      </w:r>
      <w:r>
        <w:rPr>
          <w:rFonts w:ascii="Georgia" w:hAnsi="Georgia" w:cs="Arial"/>
        </w:rPr>
        <w:t xml:space="preserve">и иные коды </w:t>
      </w:r>
      <w:r w:rsidRPr="00F0575C">
        <w:rPr>
          <w:rFonts w:ascii="Georgia" w:hAnsi="Georgia" w:cs="Arial"/>
        </w:rPr>
        <w:t>для</w:t>
      </w:r>
      <w:r>
        <w:rPr>
          <w:rFonts w:ascii="Georgia" w:hAnsi="Georgia" w:cs="Arial"/>
        </w:rPr>
        <w:t xml:space="preserve"> обозначения методов подготовки поверхностей.</w:t>
      </w:r>
      <w:r w:rsidRPr="00F0575C">
        <w:rPr>
          <w:rFonts w:ascii="Georgia" w:hAnsi="Georgia" w:cs="Arial"/>
        </w:rPr>
        <w:t xml:space="preserve"> Кроме стандартов ISO (Международная Организация по Стандартам) используются также и различные американские стандарты. Например, стандарты  SSPC (Общ</w:t>
      </w:r>
      <w:r>
        <w:rPr>
          <w:rFonts w:ascii="Georgia" w:hAnsi="Georgia" w:cs="Arial"/>
        </w:rPr>
        <w:t>ество по Защитным Покрытиям) и</w:t>
      </w:r>
      <w:r w:rsidRPr="00F0575C">
        <w:rPr>
          <w:rFonts w:ascii="Georgia" w:hAnsi="Georgia" w:cs="Arial"/>
        </w:rPr>
        <w:t xml:space="preserve"> NACE (Национальная Ассоци</w:t>
      </w:r>
      <w:r>
        <w:rPr>
          <w:rFonts w:ascii="Georgia" w:hAnsi="Georgia" w:cs="Arial"/>
        </w:rPr>
        <w:t>ация по Коррозийной Инженерии).</w:t>
      </w:r>
    </w:p>
    <w:tbl>
      <w:tblPr>
        <w:tblpPr w:leftFromText="180" w:rightFromText="180" w:vertAnchor="text" w:horzAnchor="margin" w:tblpY="1320"/>
        <w:tblW w:w="4819" w:type="pct"/>
        <w:tblCellSpacing w:w="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1077"/>
        <w:gridCol w:w="1480"/>
        <w:gridCol w:w="1300"/>
        <w:gridCol w:w="5265"/>
      </w:tblGrid>
      <w:tr w:rsidR="005800FF" w:rsidRPr="00F0575C" w:rsidTr="005800FF">
        <w:trPr>
          <w:tblCellSpacing w:w="15" w:type="dxa"/>
        </w:trPr>
        <w:tc>
          <w:tcPr>
            <w:tcW w:w="566" w:type="pct"/>
            <w:vAlign w:val="center"/>
          </w:tcPr>
          <w:p w:rsidR="005800FF" w:rsidRPr="00F0575C" w:rsidRDefault="005800FF" w:rsidP="005800FF">
            <w:pPr>
              <w:spacing w:after="0" w:line="360" w:lineRule="auto"/>
              <w:jc w:val="center"/>
              <w:rPr>
                <w:rFonts w:ascii="Georgia" w:hAnsi="Georgia"/>
              </w:rPr>
            </w:pPr>
            <w:r w:rsidRPr="00F0575C">
              <w:rPr>
                <w:rFonts w:ascii="Georgia" w:hAnsi="Georgia" w:cs="Arial"/>
                <w:b/>
                <w:bCs/>
              </w:rPr>
              <w:t>ISO</w:t>
            </w:r>
          </w:p>
        </w:tc>
        <w:tc>
          <w:tcPr>
            <w:tcW w:w="795" w:type="pct"/>
            <w:vAlign w:val="center"/>
          </w:tcPr>
          <w:p w:rsidR="005800FF" w:rsidRPr="00F0575C" w:rsidRDefault="005800FF" w:rsidP="005800FF">
            <w:pPr>
              <w:spacing w:after="0" w:line="360" w:lineRule="auto"/>
              <w:jc w:val="center"/>
              <w:rPr>
                <w:rFonts w:ascii="Georgia" w:hAnsi="Georgia"/>
              </w:rPr>
            </w:pPr>
            <w:r w:rsidRPr="00F0575C">
              <w:rPr>
                <w:rFonts w:ascii="Georgia" w:hAnsi="Georgia" w:cs="Arial"/>
                <w:b/>
                <w:bCs/>
              </w:rPr>
              <w:t>SSPC</w:t>
            </w:r>
          </w:p>
        </w:tc>
        <w:tc>
          <w:tcPr>
            <w:tcW w:w="696" w:type="pct"/>
            <w:vAlign w:val="center"/>
          </w:tcPr>
          <w:p w:rsidR="005800FF" w:rsidRPr="00F0575C" w:rsidRDefault="005800FF" w:rsidP="005800FF">
            <w:pPr>
              <w:spacing w:after="0" w:line="360" w:lineRule="auto"/>
              <w:jc w:val="center"/>
              <w:rPr>
                <w:rFonts w:ascii="Georgia" w:hAnsi="Georgia"/>
              </w:rPr>
            </w:pPr>
            <w:r w:rsidRPr="00F0575C">
              <w:rPr>
                <w:rFonts w:ascii="Georgia" w:hAnsi="Georgia" w:cs="Arial"/>
                <w:b/>
                <w:bCs/>
              </w:rPr>
              <w:t>NACE</w:t>
            </w:r>
          </w:p>
        </w:tc>
        <w:tc>
          <w:tcPr>
            <w:tcW w:w="2861" w:type="pct"/>
            <w:vAlign w:val="center"/>
          </w:tcPr>
          <w:p w:rsidR="005800FF" w:rsidRPr="00F0575C" w:rsidRDefault="005800FF" w:rsidP="005800FF">
            <w:pPr>
              <w:spacing w:after="0" w:line="360" w:lineRule="auto"/>
              <w:ind w:firstLine="709"/>
              <w:jc w:val="both"/>
              <w:rPr>
                <w:rFonts w:ascii="Georgia" w:hAnsi="Georgia"/>
              </w:rPr>
            </w:pPr>
          </w:p>
        </w:tc>
      </w:tr>
      <w:tr w:rsidR="005800FF" w:rsidRPr="00F0575C" w:rsidTr="005800FF">
        <w:trPr>
          <w:tblCellSpacing w:w="15" w:type="dxa"/>
        </w:trPr>
        <w:tc>
          <w:tcPr>
            <w:tcW w:w="56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Sa 1</w:t>
            </w:r>
          </w:p>
        </w:tc>
        <w:tc>
          <w:tcPr>
            <w:tcW w:w="795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SSPC-SP-7</w:t>
            </w:r>
          </w:p>
        </w:tc>
        <w:tc>
          <w:tcPr>
            <w:tcW w:w="69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NACE 4</w:t>
            </w:r>
          </w:p>
        </w:tc>
        <w:tc>
          <w:tcPr>
            <w:tcW w:w="2861" w:type="pct"/>
          </w:tcPr>
          <w:p w:rsidR="005800FF" w:rsidRPr="00CB00A4" w:rsidRDefault="005800FF" w:rsidP="005800FF">
            <w:pPr>
              <w:spacing w:after="0" w:line="360" w:lineRule="auto"/>
              <w:ind w:left="476"/>
              <w:rPr>
                <w:rFonts w:ascii="Georgia" w:hAnsi="Georgia"/>
              </w:rPr>
            </w:pPr>
            <w:r w:rsidRPr="00CB00A4">
              <w:rPr>
                <w:rFonts w:ascii="Georgia" w:hAnsi="Georgia" w:cs="Arial"/>
              </w:rPr>
              <w:t>Пескоструйная легкая очистка</w:t>
            </w:r>
          </w:p>
        </w:tc>
      </w:tr>
      <w:tr w:rsidR="005800FF" w:rsidRPr="00F0575C" w:rsidTr="005800FF">
        <w:trPr>
          <w:tblCellSpacing w:w="15" w:type="dxa"/>
        </w:trPr>
        <w:tc>
          <w:tcPr>
            <w:tcW w:w="56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Sa 2</w:t>
            </w:r>
          </w:p>
        </w:tc>
        <w:tc>
          <w:tcPr>
            <w:tcW w:w="795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SSPC-SP-6</w:t>
            </w:r>
          </w:p>
        </w:tc>
        <w:tc>
          <w:tcPr>
            <w:tcW w:w="69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NACE 3</w:t>
            </w:r>
          </w:p>
        </w:tc>
        <w:tc>
          <w:tcPr>
            <w:tcW w:w="2861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ind w:left="476"/>
              <w:rPr>
                <w:rFonts w:ascii="Georgia" w:hAnsi="Georgia"/>
              </w:rPr>
            </w:pPr>
            <w:r w:rsidRPr="00CB00A4">
              <w:rPr>
                <w:rFonts w:ascii="Georgia" w:hAnsi="Georgia" w:cs="Arial"/>
              </w:rPr>
              <w:t>Коммерческая пескоструйная очистка</w:t>
            </w:r>
          </w:p>
        </w:tc>
      </w:tr>
      <w:tr w:rsidR="005800FF" w:rsidRPr="00F0575C" w:rsidTr="005800FF">
        <w:trPr>
          <w:tblCellSpacing w:w="15" w:type="dxa"/>
        </w:trPr>
        <w:tc>
          <w:tcPr>
            <w:tcW w:w="56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Sa 2 1/2</w:t>
            </w:r>
          </w:p>
        </w:tc>
        <w:tc>
          <w:tcPr>
            <w:tcW w:w="795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SSPC-SP-10</w:t>
            </w:r>
          </w:p>
        </w:tc>
        <w:tc>
          <w:tcPr>
            <w:tcW w:w="69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NACE 2</w:t>
            </w:r>
          </w:p>
        </w:tc>
        <w:tc>
          <w:tcPr>
            <w:tcW w:w="2861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ind w:left="476"/>
              <w:rPr>
                <w:rFonts w:ascii="Georgia" w:hAnsi="Georgia"/>
              </w:rPr>
            </w:pPr>
            <w:r w:rsidRPr="00CB00A4">
              <w:rPr>
                <w:rFonts w:ascii="Georgia" w:hAnsi="Georgia" w:cs="Arial"/>
              </w:rPr>
              <w:t>Пескоструйная очистка, близкая к получению белого металла</w:t>
            </w:r>
          </w:p>
        </w:tc>
      </w:tr>
      <w:tr w:rsidR="005800FF" w:rsidRPr="00F0575C" w:rsidTr="005800FF">
        <w:trPr>
          <w:tblCellSpacing w:w="15" w:type="dxa"/>
        </w:trPr>
        <w:tc>
          <w:tcPr>
            <w:tcW w:w="56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Sa 3</w:t>
            </w:r>
          </w:p>
        </w:tc>
        <w:tc>
          <w:tcPr>
            <w:tcW w:w="795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SSPC-SP-5</w:t>
            </w:r>
          </w:p>
        </w:tc>
        <w:tc>
          <w:tcPr>
            <w:tcW w:w="696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jc w:val="center"/>
              <w:rPr>
                <w:rFonts w:ascii="Georgia" w:hAnsi="Georgia"/>
                <w:b/>
              </w:rPr>
            </w:pPr>
            <w:r w:rsidRPr="00CB00A4">
              <w:rPr>
                <w:rFonts w:ascii="Georgia" w:hAnsi="Georgia" w:cs="Arial"/>
                <w:b/>
              </w:rPr>
              <w:t>NACE 1</w:t>
            </w:r>
          </w:p>
        </w:tc>
        <w:tc>
          <w:tcPr>
            <w:tcW w:w="2861" w:type="pct"/>
            <w:vAlign w:val="center"/>
          </w:tcPr>
          <w:p w:rsidR="005800FF" w:rsidRPr="00CB00A4" w:rsidRDefault="005800FF" w:rsidP="005800FF">
            <w:pPr>
              <w:spacing w:after="0" w:line="360" w:lineRule="auto"/>
              <w:ind w:left="476"/>
              <w:rPr>
                <w:rFonts w:ascii="Georgia" w:hAnsi="Georgia"/>
              </w:rPr>
            </w:pPr>
            <w:r w:rsidRPr="00CB00A4">
              <w:rPr>
                <w:rFonts w:ascii="Georgia" w:hAnsi="Georgia" w:cs="Arial"/>
              </w:rPr>
              <w:t>Пескоструйная очистка до белого металла</w:t>
            </w:r>
          </w:p>
        </w:tc>
      </w:tr>
    </w:tbl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Н</w:t>
      </w:r>
      <w:r w:rsidRPr="00F0575C">
        <w:rPr>
          <w:rFonts w:ascii="Georgia" w:hAnsi="Georgia" w:cs="Arial"/>
        </w:rPr>
        <w:t xml:space="preserve">иже </w:t>
      </w:r>
      <w:r>
        <w:rPr>
          <w:rFonts w:ascii="Georgia" w:hAnsi="Georgia" w:cs="Arial"/>
        </w:rPr>
        <w:t xml:space="preserve">приведена </w:t>
      </w:r>
      <w:r w:rsidRPr="00BF77A8">
        <w:rPr>
          <w:rFonts w:ascii="Georgia" w:hAnsi="Georgia" w:cs="Arial"/>
          <w:b/>
        </w:rPr>
        <w:t>сравнительная таблица стандартов</w:t>
      </w:r>
      <w:r>
        <w:rPr>
          <w:rFonts w:ascii="Georgia" w:hAnsi="Georgia" w:cs="Arial"/>
        </w:rPr>
        <w:t xml:space="preserve"> </w:t>
      </w:r>
      <w:r w:rsidRPr="00F0575C">
        <w:rPr>
          <w:rFonts w:ascii="Georgia" w:hAnsi="Georgia" w:cs="Arial"/>
        </w:rPr>
        <w:t>по различным с</w:t>
      </w:r>
      <w:r>
        <w:rPr>
          <w:rFonts w:ascii="Georgia" w:hAnsi="Georgia" w:cs="Arial"/>
        </w:rPr>
        <w:t>тепеням подготовки поверхностей.</w:t>
      </w:r>
    </w:p>
    <w:p w:rsidR="005800FF" w:rsidRPr="00F0575C" w:rsidRDefault="005800FF" w:rsidP="005800FF">
      <w:pPr>
        <w:spacing w:after="0" w:line="360" w:lineRule="auto"/>
        <w:ind w:firstLine="709"/>
        <w:jc w:val="both"/>
        <w:rPr>
          <w:rFonts w:ascii="Georgia" w:hAnsi="Georgia"/>
        </w:rPr>
      </w:pPr>
    </w:p>
    <w:p w:rsidR="005800FF" w:rsidRDefault="005800FF" w:rsidP="005800FF">
      <w:pPr>
        <w:spacing w:line="360" w:lineRule="auto"/>
        <w:jc w:val="both"/>
        <w:rPr>
          <w:rFonts w:ascii="Georgia" w:hAnsi="Georgia"/>
        </w:rPr>
      </w:pPr>
    </w:p>
    <w:p w:rsidR="005800FF" w:rsidRPr="00955A41" w:rsidRDefault="005800FF" w:rsidP="005800FF">
      <w:pPr>
        <w:spacing w:line="360" w:lineRule="auto"/>
        <w:ind w:firstLine="709"/>
        <w:jc w:val="both"/>
        <w:rPr>
          <w:rFonts w:ascii="Georgia" w:hAnsi="Georgia" w:cs="Arial"/>
          <w:color w:val="3366FF"/>
        </w:rPr>
      </w:pPr>
      <w:r w:rsidRPr="00955A41">
        <w:rPr>
          <w:rFonts w:ascii="Georgia" w:hAnsi="Georgia" w:cs="Arial"/>
          <w:color w:val="3366FF"/>
        </w:rPr>
        <w:t>ВЫБОР АБРАЗИВНОГО МАТЕРИАЛА</w:t>
      </w:r>
    </w:p>
    <w:p w:rsidR="005800FF" w:rsidRDefault="005800FF" w:rsidP="005800FF">
      <w:pPr>
        <w:spacing w:line="360" w:lineRule="auto"/>
        <w:ind w:firstLine="708"/>
        <w:jc w:val="both"/>
        <w:rPr>
          <w:rFonts w:ascii="Georgia" w:hAnsi="Georgia" w:cs="Arial"/>
        </w:rPr>
      </w:pPr>
      <w:r w:rsidRPr="00F0575C">
        <w:rPr>
          <w:rFonts w:ascii="Georgia" w:hAnsi="Georgia" w:cs="Arial"/>
        </w:rPr>
        <w:t>П</w:t>
      </w:r>
      <w:r>
        <w:rPr>
          <w:rFonts w:ascii="Georgia" w:hAnsi="Georgia" w:cs="Arial"/>
        </w:rPr>
        <w:t>равильный выбор материала</w:t>
      </w:r>
      <w:r w:rsidRPr="00F0575C">
        <w:rPr>
          <w:rFonts w:ascii="Georgia" w:hAnsi="Georgia" w:cs="Arial"/>
        </w:rPr>
        <w:t xml:space="preserve"> зависит от </w:t>
      </w:r>
    </w:p>
    <w:p w:rsidR="005800FF" w:rsidRDefault="005800FF" w:rsidP="005800FF">
      <w:pPr>
        <w:numPr>
          <w:ilvl w:val="0"/>
          <w:numId w:val="4"/>
        </w:numPr>
        <w:spacing w:after="0" w:line="360" w:lineRule="auto"/>
        <w:jc w:val="both"/>
        <w:rPr>
          <w:rFonts w:ascii="Georgia" w:hAnsi="Georgia" w:cs="Arial"/>
        </w:rPr>
      </w:pPr>
      <w:r w:rsidRPr="00F0575C">
        <w:rPr>
          <w:rFonts w:ascii="Georgia" w:hAnsi="Georgia" w:cs="Arial"/>
        </w:rPr>
        <w:t xml:space="preserve">первоначального состояния </w:t>
      </w:r>
      <w:r>
        <w:rPr>
          <w:rFonts w:ascii="Georgia" w:hAnsi="Georgia" w:cs="Arial"/>
        </w:rPr>
        <w:t>поверхности (степень коррозии);</w:t>
      </w:r>
    </w:p>
    <w:p w:rsidR="005800FF" w:rsidRDefault="005800FF" w:rsidP="005800FF">
      <w:pPr>
        <w:numPr>
          <w:ilvl w:val="0"/>
          <w:numId w:val="4"/>
        </w:numPr>
        <w:spacing w:after="0" w:line="360" w:lineRule="auto"/>
        <w:jc w:val="both"/>
        <w:rPr>
          <w:rFonts w:ascii="Georgia" w:hAnsi="Georgia" w:cs="Arial"/>
        </w:rPr>
      </w:pPr>
      <w:r w:rsidRPr="00F0575C">
        <w:rPr>
          <w:rFonts w:ascii="Georgia" w:hAnsi="Georgia" w:cs="Arial"/>
        </w:rPr>
        <w:t>требуемой степени</w:t>
      </w:r>
      <w:r>
        <w:rPr>
          <w:rFonts w:ascii="Georgia" w:hAnsi="Georgia" w:cs="Arial"/>
        </w:rPr>
        <w:t xml:space="preserve"> чистоты (степень подготовки);</w:t>
      </w:r>
    </w:p>
    <w:p w:rsidR="005800FF" w:rsidRDefault="005800FF" w:rsidP="005800FF">
      <w:pPr>
        <w:numPr>
          <w:ilvl w:val="0"/>
          <w:numId w:val="4"/>
        </w:numPr>
        <w:spacing w:after="0" w:line="36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профиля поверхности;</w:t>
      </w:r>
    </w:p>
    <w:p w:rsidR="005800FF" w:rsidRDefault="005800FF" w:rsidP="005800FF">
      <w:pPr>
        <w:numPr>
          <w:ilvl w:val="0"/>
          <w:numId w:val="4"/>
        </w:numPr>
        <w:spacing w:after="0" w:line="360" w:lineRule="auto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специальных требований производителя краски, которой будет впоследствии покрываться поверхность;</w:t>
      </w:r>
    </w:p>
    <w:p w:rsidR="005800FF" w:rsidRDefault="005800FF" w:rsidP="005800FF">
      <w:pPr>
        <w:numPr>
          <w:ilvl w:val="0"/>
          <w:numId w:val="4"/>
        </w:numPr>
        <w:spacing w:after="0" w:line="360" w:lineRule="auto"/>
        <w:jc w:val="both"/>
        <w:rPr>
          <w:rFonts w:ascii="Georgia" w:hAnsi="Georgia" w:cs="Arial"/>
        </w:rPr>
      </w:pPr>
      <w:r w:rsidRPr="00F0575C">
        <w:rPr>
          <w:rFonts w:ascii="Georgia" w:hAnsi="Georgia" w:cs="Arial"/>
        </w:rPr>
        <w:t>действ</w:t>
      </w:r>
      <w:r>
        <w:rPr>
          <w:rFonts w:ascii="Georgia" w:hAnsi="Georgia" w:cs="Arial"/>
        </w:rPr>
        <w:t>ующих местных правил и законов;</w:t>
      </w: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lastRenderedPageBreak/>
        <w:t>В</w:t>
      </w:r>
      <w:r w:rsidRPr="00F0575C">
        <w:rPr>
          <w:rFonts w:ascii="Georgia" w:hAnsi="Georgia" w:cs="Arial"/>
        </w:rPr>
        <w:t>ажн</w:t>
      </w:r>
      <w:r>
        <w:rPr>
          <w:rFonts w:ascii="Georgia" w:hAnsi="Georgia" w:cs="Arial"/>
        </w:rPr>
        <w:t>ой частью подготовки</w:t>
      </w:r>
      <w:r w:rsidRPr="00F0575C">
        <w:rPr>
          <w:rFonts w:ascii="Georgia" w:hAnsi="Georgia" w:cs="Arial"/>
        </w:rPr>
        <w:t xml:space="preserve"> стали</w:t>
      </w:r>
      <w:r>
        <w:rPr>
          <w:rFonts w:ascii="Georgia" w:hAnsi="Georgia" w:cs="Arial"/>
        </w:rPr>
        <w:t xml:space="preserve"> является </w:t>
      </w:r>
      <w:r w:rsidRPr="00CB00A4">
        <w:rPr>
          <w:rFonts w:ascii="Georgia" w:hAnsi="Georgia" w:cs="Arial"/>
          <w:b/>
        </w:rPr>
        <w:t>профиль поверхности</w:t>
      </w:r>
      <w:r w:rsidRPr="00F0575C">
        <w:rPr>
          <w:rFonts w:ascii="Georgia" w:hAnsi="Georgia" w:cs="Arial"/>
        </w:rPr>
        <w:t>. Должный профиль, в сочетании с требуемой степенью подготовки поверхности, обеспечивает хорошее скрепление защитного покрытия с по</w:t>
      </w:r>
      <w:r>
        <w:rPr>
          <w:rFonts w:ascii="Georgia" w:hAnsi="Georgia" w:cs="Arial"/>
        </w:rPr>
        <w:t>верхностью. Получаемый в результате обработки профиль зависит</w:t>
      </w:r>
      <w:r w:rsidRPr="00F0575C">
        <w:rPr>
          <w:rFonts w:ascii="Georgia" w:hAnsi="Georgia" w:cs="Arial"/>
        </w:rPr>
        <w:t xml:space="preserve"> от размеров зерна используемого абразивного материала, веса и формы зерен, воз</w:t>
      </w:r>
      <w:r>
        <w:rPr>
          <w:rFonts w:ascii="Georgia" w:hAnsi="Georgia" w:cs="Arial"/>
        </w:rPr>
        <w:t>действия зерен на поверхность (</w:t>
      </w:r>
      <w:r w:rsidRPr="00F0575C">
        <w:rPr>
          <w:rFonts w:ascii="Georgia" w:hAnsi="Georgia" w:cs="Arial"/>
        </w:rPr>
        <w:t xml:space="preserve">оказываемое давление на поверхность, расстояние и угол </w:t>
      </w:r>
      <w:r>
        <w:rPr>
          <w:rFonts w:ascii="Georgia" w:hAnsi="Georgia" w:cs="Arial"/>
        </w:rPr>
        <w:t xml:space="preserve">обработки) и ряда других причин в результате обработки могут получиться различные профили поверхности. 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</w:p>
    <w:p w:rsidR="005800FF" w:rsidRPr="001A2E4C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  <w:b/>
          <w:color w:val="3366FF"/>
        </w:rPr>
      </w:pPr>
      <w:r w:rsidRPr="001A2E4C">
        <w:rPr>
          <w:rFonts w:ascii="Georgia" w:hAnsi="Georgia" w:cs="Arial"/>
          <w:b/>
          <w:color w:val="3366FF"/>
        </w:rPr>
        <w:t xml:space="preserve">Крупнозернистые </w:t>
      </w:r>
      <w:r>
        <w:rPr>
          <w:rFonts w:ascii="Georgia" w:hAnsi="Georgia" w:cs="Arial"/>
          <w:b/>
          <w:color w:val="3366FF"/>
        </w:rPr>
        <w:t>абразивы</w:t>
      </w:r>
    </w:p>
    <w:p w:rsidR="005800FF" w:rsidRPr="00157EB4" w:rsidRDefault="005800FF" w:rsidP="005800FF">
      <w:pPr>
        <w:spacing w:after="0" w:line="360" w:lineRule="auto"/>
        <w:ind w:firstLine="709"/>
        <w:jc w:val="both"/>
        <w:rPr>
          <w:rFonts w:ascii="Georgia" w:hAnsi="Georgia"/>
          <w:b/>
        </w:rPr>
      </w:pPr>
    </w:p>
    <w:p w:rsidR="005800FF" w:rsidRPr="00F0575C" w:rsidRDefault="005800FF" w:rsidP="005800FF">
      <w:pPr>
        <w:spacing w:after="0" w:line="360" w:lineRule="auto"/>
        <w:ind w:firstLine="709"/>
        <w:jc w:val="both"/>
        <w:rPr>
          <w:rFonts w:ascii="Georgia" w:hAnsi="Georgia"/>
        </w:rPr>
      </w:pPr>
      <w:r w:rsidRPr="00157EB4">
        <w:rPr>
          <w:rFonts w:ascii="Georgia" w:hAnsi="Georgia" w:cs="Arial"/>
        </w:rPr>
        <w:t>При обработке крупнозернистым абразивом</w:t>
      </w:r>
      <w:r w:rsidRPr="00F0575C">
        <w:rPr>
          <w:rFonts w:ascii="Georgia" w:hAnsi="Georgia" w:cs="Arial"/>
        </w:rPr>
        <w:t xml:space="preserve"> получается грубый профи</w:t>
      </w:r>
      <w:r>
        <w:rPr>
          <w:rFonts w:ascii="Georgia" w:hAnsi="Georgia" w:cs="Arial"/>
        </w:rPr>
        <w:t>ль поверхности. Иногда наличие такого профиля</w:t>
      </w:r>
      <w:r w:rsidRPr="00F0575C">
        <w:rPr>
          <w:rFonts w:ascii="Georgia" w:hAnsi="Georgia" w:cs="Arial"/>
        </w:rPr>
        <w:t xml:space="preserve"> может улучшить скрепление защитного</w:t>
      </w:r>
      <w:r>
        <w:rPr>
          <w:rFonts w:ascii="Georgia" w:hAnsi="Georgia" w:cs="Arial"/>
        </w:rPr>
        <w:t xml:space="preserve"> покрытия с поверхностью. Однако</w:t>
      </w:r>
      <w:r w:rsidRPr="00F0575C">
        <w:rPr>
          <w:rFonts w:ascii="Georgia" w:hAnsi="Georgia" w:cs="Arial"/>
        </w:rPr>
        <w:t xml:space="preserve"> чем грубее профиль поверхности, тем больше расход краски</w:t>
      </w:r>
      <w:r>
        <w:rPr>
          <w:rFonts w:ascii="Georgia" w:hAnsi="Georgia" w:cs="Arial"/>
        </w:rPr>
        <w:t>, ведь</w:t>
      </w:r>
      <w:r w:rsidRPr="00F0575C">
        <w:rPr>
          <w:rFonts w:ascii="Georgia" w:hAnsi="Georgia" w:cs="Arial"/>
        </w:rPr>
        <w:t xml:space="preserve"> вся поверхн</w:t>
      </w:r>
      <w:r>
        <w:rPr>
          <w:rFonts w:ascii="Georgia" w:hAnsi="Georgia" w:cs="Arial"/>
        </w:rPr>
        <w:t>ость (высшие точки профиля) должна быть тщательно покрыта</w:t>
      </w:r>
      <w:r w:rsidRPr="00F0575C">
        <w:rPr>
          <w:rFonts w:ascii="Georgia" w:hAnsi="Georgia" w:cs="Arial"/>
        </w:rPr>
        <w:t>, все выемки, появившиеся в результате обработки абразивом,</w:t>
      </w:r>
      <w:r>
        <w:rPr>
          <w:rFonts w:ascii="Georgia" w:hAnsi="Georgia" w:cs="Arial"/>
        </w:rPr>
        <w:t xml:space="preserve"> должны быть заполнены краской.</w:t>
      </w:r>
      <w:r w:rsidRPr="00F0575C">
        <w:rPr>
          <w:rFonts w:ascii="Georgia" w:hAnsi="Georgia" w:cs="Arial"/>
        </w:rPr>
        <w:t xml:space="preserve"> Во многих случаях производители краски указывают в технических характеристиках требуемые для данного типа краски степень по</w:t>
      </w:r>
      <w:r>
        <w:rPr>
          <w:rFonts w:ascii="Georgia" w:hAnsi="Georgia" w:cs="Arial"/>
        </w:rPr>
        <w:t>дготовки и профиль поверхности.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Необходимо обратить внимание, что при одном и том же</w:t>
      </w:r>
      <w:r w:rsidRPr="00F0575C">
        <w:rPr>
          <w:rFonts w:ascii="Georgia" w:hAnsi="Georgia" w:cs="Arial"/>
        </w:rPr>
        <w:t xml:space="preserve"> объеме или весе абразивного материала, мелких зерен в нем содержится гораздо большее количество, чем крупных. За один и тот же промежуток времени можно израсходовать один килограмм крупнозернист</w:t>
      </w:r>
      <w:r>
        <w:rPr>
          <w:rFonts w:ascii="Georgia" w:hAnsi="Georgia" w:cs="Arial"/>
        </w:rPr>
        <w:t xml:space="preserve">ого абразива, содержащего 17-18 </w:t>
      </w:r>
      <w:r w:rsidRPr="00F0575C">
        <w:rPr>
          <w:rFonts w:ascii="Georgia" w:hAnsi="Georgia" w:cs="Arial"/>
        </w:rPr>
        <w:t xml:space="preserve">000 зерен размером </w:t>
      </w:r>
      <w:smartTag w:uri="urn:schemas-microsoft-com:office:smarttags" w:element="metricconverter">
        <w:smartTagPr>
          <w:attr w:name="ProductID" w:val="2 мм"/>
        </w:smartTagPr>
        <w:r w:rsidRPr="00F0575C">
          <w:rPr>
            <w:rFonts w:ascii="Georgia" w:hAnsi="Georgia" w:cs="Arial"/>
          </w:rPr>
          <w:t>2 мм</w:t>
        </w:r>
      </w:smartTag>
      <w:r>
        <w:rPr>
          <w:rFonts w:ascii="Georgia" w:hAnsi="Georgia" w:cs="Arial"/>
        </w:rPr>
        <w:t xml:space="preserve"> или</w:t>
      </w:r>
      <w:r w:rsidRPr="00F0575C">
        <w:rPr>
          <w:rFonts w:ascii="Georgia" w:hAnsi="Georgia" w:cs="Arial"/>
        </w:rPr>
        <w:t xml:space="preserve"> один килограмм ме</w:t>
      </w:r>
      <w:r>
        <w:rPr>
          <w:rFonts w:ascii="Georgia" w:hAnsi="Georgia" w:cs="Arial"/>
        </w:rPr>
        <w:t xml:space="preserve">лкого абразива, содержащего 800 </w:t>
      </w:r>
      <w:r w:rsidRPr="00F0575C">
        <w:rPr>
          <w:rFonts w:ascii="Georgia" w:hAnsi="Georgia" w:cs="Arial"/>
        </w:rPr>
        <w:t xml:space="preserve">000 зерен размером </w:t>
      </w:r>
      <w:smartTag w:uri="urn:schemas-microsoft-com:office:smarttags" w:element="metricconverter">
        <w:smartTagPr>
          <w:attr w:name="ProductID" w:val="0,6 мм"/>
        </w:smartTagPr>
        <w:r w:rsidRPr="00F0575C">
          <w:rPr>
            <w:rFonts w:ascii="Georgia" w:hAnsi="Georgia" w:cs="Arial"/>
          </w:rPr>
          <w:t>0,6 мм</w:t>
        </w:r>
      </w:smartTag>
      <w:r>
        <w:rPr>
          <w:rFonts w:ascii="Georgia" w:hAnsi="Georgia" w:cs="Arial"/>
        </w:rPr>
        <w:t>.</w:t>
      </w:r>
      <w:r w:rsidRPr="00F0575C">
        <w:rPr>
          <w:rFonts w:ascii="Georgia" w:hAnsi="Georgia" w:cs="Arial"/>
        </w:rPr>
        <w:t xml:space="preserve"> 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  <w:b/>
        </w:rPr>
      </w:pPr>
    </w:p>
    <w:p w:rsidR="005800FF" w:rsidRPr="001A2E4C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  <w:b/>
          <w:color w:val="3366FF"/>
        </w:rPr>
      </w:pPr>
      <w:r w:rsidRPr="001A2E4C">
        <w:rPr>
          <w:rFonts w:ascii="Georgia" w:hAnsi="Georgia" w:cs="Arial"/>
          <w:b/>
          <w:color w:val="3366FF"/>
        </w:rPr>
        <w:t xml:space="preserve">Мелкозернистые </w:t>
      </w:r>
      <w:r>
        <w:rPr>
          <w:rFonts w:ascii="Georgia" w:hAnsi="Georgia" w:cs="Arial"/>
          <w:b/>
          <w:color w:val="3366FF"/>
        </w:rPr>
        <w:t>абразивы</w:t>
      </w:r>
    </w:p>
    <w:p w:rsidR="005800FF" w:rsidRPr="004E17FC" w:rsidRDefault="005800FF" w:rsidP="005800FF">
      <w:pPr>
        <w:spacing w:after="0" w:line="360" w:lineRule="auto"/>
        <w:ind w:firstLine="709"/>
        <w:jc w:val="both"/>
        <w:rPr>
          <w:rFonts w:ascii="Georgia" w:hAnsi="Georgia"/>
          <w:b/>
        </w:rPr>
      </w:pPr>
    </w:p>
    <w:p w:rsidR="005800FF" w:rsidRPr="00F0575C" w:rsidRDefault="005800FF" w:rsidP="005800FF">
      <w:pPr>
        <w:spacing w:line="360" w:lineRule="auto"/>
        <w:ind w:firstLine="709"/>
        <w:jc w:val="both"/>
        <w:rPr>
          <w:rFonts w:ascii="Georgia" w:hAnsi="Georgia"/>
        </w:rPr>
      </w:pPr>
      <w:r w:rsidRPr="004E17FC">
        <w:rPr>
          <w:rFonts w:ascii="Georgia" w:hAnsi="Georgia" w:cs="Arial"/>
        </w:rPr>
        <w:t>Абразив с более мелким зерном</w:t>
      </w:r>
      <w:r w:rsidRPr="00F0575C">
        <w:rPr>
          <w:rFonts w:ascii="Georgia" w:hAnsi="Georgia" w:cs="Arial"/>
        </w:rPr>
        <w:t xml:space="preserve"> обеспечивает большую скорость очистки и дает лучший результат при нанесении защитн</w:t>
      </w:r>
      <w:r>
        <w:rPr>
          <w:rFonts w:ascii="Georgia" w:hAnsi="Georgia" w:cs="Arial"/>
        </w:rPr>
        <w:t>ого слоя по сравнению с крупнозернистым абразивом. О</w:t>
      </w:r>
      <w:r w:rsidRPr="00F0575C">
        <w:rPr>
          <w:rFonts w:ascii="Georgia" w:hAnsi="Georgia" w:cs="Arial"/>
        </w:rPr>
        <w:t>н позволяет получить более мелкий профиль поверхности с относ</w:t>
      </w:r>
      <w:r>
        <w:rPr>
          <w:rFonts w:ascii="Georgia" w:hAnsi="Georgia" w:cs="Arial"/>
        </w:rPr>
        <w:t>ительно низким расходом краски, что делает использование мелкозернистых абразивов оправданным</w:t>
      </w:r>
      <w:r w:rsidRPr="00F0575C">
        <w:rPr>
          <w:rFonts w:ascii="Georgia" w:hAnsi="Georgia" w:cs="Arial"/>
        </w:rPr>
        <w:t xml:space="preserve"> на новых стальных поверхностях, покрытых только прокатной окалиной или легкой ржавчиной. Однако сильно загрязненная </w:t>
      </w:r>
      <w:r>
        <w:rPr>
          <w:rFonts w:ascii="Georgia" w:hAnsi="Georgia" w:cs="Arial"/>
        </w:rPr>
        <w:t>и испорченная коррозией поверхность (</w:t>
      </w:r>
      <w:r w:rsidRPr="00F0575C">
        <w:rPr>
          <w:rFonts w:ascii="Georgia" w:hAnsi="Georgia" w:cs="Arial"/>
        </w:rPr>
        <w:t>несколько слоев краски, толстый слой ржавчины и наросты) не</w:t>
      </w:r>
      <w:r>
        <w:rPr>
          <w:rFonts w:ascii="Georgia" w:hAnsi="Georgia" w:cs="Arial"/>
        </w:rPr>
        <w:t xml:space="preserve"> очень </w:t>
      </w:r>
      <w:r w:rsidRPr="00F0575C">
        <w:rPr>
          <w:rFonts w:ascii="Georgia" w:hAnsi="Georgia" w:cs="Arial"/>
        </w:rPr>
        <w:t xml:space="preserve">легко очищается мелкозернистым абразивом. В этом случае очистительные работы </w:t>
      </w:r>
      <w:r>
        <w:rPr>
          <w:rFonts w:ascii="Georgia" w:hAnsi="Georgia" w:cs="Arial"/>
        </w:rPr>
        <w:t>требует больше времени и затрат материала.</w:t>
      </w:r>
    </w:p>
    <w:p w:rsidR="005800FF" w:rsidRDefault="005800FF" w:rsidP="005800FF">
      <w:pPr>
        <w:spacing w:line="360" w:lineRule="auto"/>
        <w:ind w:firstLine="709"/>
        <w:jc w:val="both"/>
        <w:rPr>
          <w:rFonts w:ascii="Georgia" w:hAnsi="Georgia" w:cs="Arial"/>
        </w:rPr>
      </w:pPr>
      <w:r w:rsidRPr="00F0575C">
        <w:rPr>
          <w:rFonts w:ascii="Georgia" w:hAnsi="Georgia" w:cs="Arial"/>
        </w:rPr>
        <w:lastRenderedPageBreak/>
        <w:t xml:space="preserve">Крупное зерно абразива </w:t>
      </w:r>
      <w:r>
        <w:rPr>
          <w:rFonts w:ascii="Georgia" w:hAnsi="Georgia" w:cs="Arial"/>
        </w:rPr>
        <w:t>очень эффективно для борьбы с  тяжелой</w:t>
      </w:r>
      <w:r w:rsidRPr="00F0575C">
        <w:rPr>
          <w:rFonts w:ascii="Georgia" w:hAnsi="Georgia" w:cs="Arial"/>
        </w:rPr>
        <w:t xml:space="preserve"> кор</w:t>
      </w:r>
      <w:r>
        <w:rPr>
          <w:rFonts w:ascii="Georgia" w:hAnsi="Georgia" w:cs="Arial"/>
        </w:rPr>
        <w:t>розией, но часто оказывается</w:t>
      </w:r>
      <w:r w:rsidRPr="00F0575C">
        <w:rPr>
          <w:rFonts w:ascii="Georgia" w:hAnsi="Georgia" w:cs="Arial"/>
        </w:rPr>
        <w:t xml:space="preserve"> слишком грубым для того, чтобы тщательно очистить все углубления и поры</w:t>
      </w:r>
      <w:r>
        <w:rPr>
          <w:rFonts w:ascii="Georgia" w:hAnsi="Georgia" w:cs="Arial"/>
        </w:rPr>
        <w:t xml:space="preserve"> поверхности</w:t>
      </w:r>
      <w:r w:rsidRPr="00F0575C">
        <w:rPr>
          <w:rFonts w:ascii="Georgia" w:hAnsi="Georgia" w:cs="Arial"/>
        </w:rPr>
        <w:t xml:space="preserve">. Во многих </w:t>
      </w:r>
      <w:r>
        <w:rPr>
          <w:rFonts w:ascii="Georgia" w:hAnsi="Georgia" w:cs="Arial"/>
        </w:rPr>
        <w:t>случаях</w:t>
      </w:r>
      <w:r w:rsidRPr="00F0575C">
        <w:rPr>
          <w:rFonts w:ascii="Georgia" w:hAnsi="Georgia" w:cs="Arial"/>
        </w:rPr>
        <w:t xml:space="preserve"> для</w:t>
      </w:r>
      <w:r>
        <w:rPr>
          <w:rFonts w:ascii="Georgia" w:hAnsi="Georgia" w:cs="Arial"/>
        </w:rPr>
        <w:t xml:space="preserve"> получения наилучших результатов при экономии времени и материала используется </w:t>
      </w:r>
      <w:r w:rsidRPr="001A2E4C">
        <w:rPr>
          <w:rFonts w:ascii="Georgia" w:hAnsi="Georgia" w:cs="Arial"/>
          <w:b/>
          <w:color w:val="3366FF"/>
        </w:rPr>
        <w:t>смесь абразивов с крупными и мелкими зернами</w:t>
      </w:r>
      <w:r>
        <w:rPr>
          <w:rFonts w:ascii="Georgia" w:hAnsi="Georgia" w:cs="Arial"/>
        </w:rPr>
        <w:t>, оптимальная в отношении степени очистки и качеству получаемого профиля.</w:t>
      </w:r>
    </w:p>
    <w:p w:rsidR="005800FF" w:rsidRPr="00D61024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</w:p>
    <w:p w:rsidR="00974C04" w:rsidRPr="00B9528D" w:rsidRDefault="00974C04" w:rsidP="005800FF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974C04" w:rsidRPr="00B9528D" w:rsidRDefault="00974C04" w:rsidP="00974C04">
      <w:pPr>
        <w:spacing w:after="0"/>
      </w:pPr>
    </w:p>
    <w:p w:rsidR="00E24018" w:rsidRPr="00B9528D" w:rsidRDefault="00E24018" w:rsidP="00974C04">
      <w:pPr>
        <w:spacing w:after="0"/>
      </w:pPr>
    </w:p>
    <w:p w:rsidR="00E24018" w:rsidRPr="00B9528D" w:rsidRDefault="00E24018" w:rsidP="00974C04">
      <w:pPr>
        <w:spacing w:after="0"/>
      </w:pPr>
    </w:p>
    <w:p w:rsidR="00E24018" w:rsidRPr="00B9528D" w:rsidRDefault="00E24018" w:rsidP="00974C04">
      <w:pPr>
        <w:spacing w:after="0"/>
      </w:pPr>
    </w:p>
    <w:p w:rsidR="00E24018" w:rsidRPr="00B9528D" w:rsidRDefault="00E24018" w:rsidP="00974C04">
      <w:pPr>
        <w:spacing w:after="0"/>
      </w:pPr>
    </w:p>
    <w:p w:rsidR="00E24018" w:rsidRPr="00B9528D" w:rsidRDefault="00E24018" w:rsidP="00974C04">
      <w:pPr>
        <w:spacing w:after="0"/>
      </w:pPr>
    </w:p>
    <w:p w:rsidR="00E24018" w:rsidRPr="00B9528D" w:rsidRDefault="00E24018" w:rsidP="00974C04">
      <w:pPr>
        <w:spacing w:after="0"/>
      </w:pPr>
    </w:p>
    <w:p w:rsidR="00E24018" w:rsidRDefault="00E24018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Default="005800FF" w:rsidP="00974C04">
      <w:pPr>
        <w:spacing w:after="0"/>
      </w:pPr>
    </w:p>
    <w:p w:rsidR="005800FF" w:rsidRPr="00133FD9" w:rsidRDefault="005800FF" w:rsidP="005800FF">
      <w:pPr>
        <w:spacing w:after="0" w:line="360" w:lineRule="auto"/>
        <w:ind w:firstLine="709"/>
        <w:jc w:val="center"/>
        <w:rPr>
          <w:rFonts w:ascii="Georgia" w:hAnsi="Georgia" w:cs="Arial"/>
          <w:b/>
          <w:color w:val="3366FF"/>
        </w:rPr>
      </w:pPr>
      <w:r w:rsidRPr="00DB3975">
        <w:rPr>
          <w:rFonts w:ascii="Georgia" w:hAnsi="Georgia" w:cs="Arial"/>
          <w:b/>
          <w:color w:val="3366FF"/>
        </w:rPr>
        <w:lastRenderedPageBreak/>
        <w:t>КОРРОЗИЯ МЕТАЛЛА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Коррозия – это физико-химическое взаимодействие металла со средой, ведущее к разрушению металла. В процессе коррозии происходит гетерогенное окисление металла или какого-либо компонента металла, сопровождаемое восстановлением одного или нескольких компонентов среды. Если среда электропровода, но реакции будут электрохимическими (при этом окисление – анодный процесс, а восстановление – катодный). 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При коррозии задействованы три компонента. На поверхности материала выделяют анодную зону с отрицательным зарядом и катодную зону с положительным зарядом. Для реакции необходим также проводник с ионной проводимостью– электролит.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При реакции заряженные ионы металла из анодной зоны переходят к электролиту, покрывающему поверхность материала. Ионы соединяются с растворенным в электролите кислородом, в результате чего формируется слой ржавчины на поверхности металла. Эта основная реакция может быть представлена уравнением: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</w:p>
    <w:p w:rsidR="005800FF" w:rsidRPr="00B244C8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  <w:b/>
        </w:rPr>
      </w:pPr>
      <w:r w:rsidRPr="00B244C8">
        <w:rPr>
          <w:rFonts w:ascii="Georgia" w:hAnsi="Georgia" w:cs="Arial"/>
          <w:b/>
          <w:lang w:val="en-US"/>
        </w:rPr>
        <w:t>Fe</w:t>
      </w:r>
      <w:r w:rsidRPr="00B244C8">
        <w:rPr>
          <w:rFonts w:ascii="Georgia" w:hAnsi="Georgia" w:cs="Arial"/>
          <w:b/>
        </w:rPr>
        <w:t xml:space="preserve">          +           </w:t>
      </w:r>
      <w:r w:rsidRPr="00B244C8">
        <w:rPr>
          <w:rFonts w:ascii="Georgia" w:hAnsi="Georgia" w:cs="Arial"/>
          <w:b/>
          <w:lang w:val="en-US"/>
        </w:rPr>
        <w:t>H</w:t>
      </w:r>
      <w:r w:rsidRPr="00BE4782">
        <w:rPr>
          <w:rFonts w:ascii="Georgia" w:hAnsi="Georgia" w:cs="Arial"/>
          <w:b/>
          <w:vertAlign w:val="subscript"/>
        </w:rPr>
        <w:t>2</w:t>
      </w:r>
      <w:r w:rsidRPr="00B244C8">
        <w:rPr>
          <w:rFonts w:ascii="Georgia" w:hAnsi="Georgia" w:cs="Arial"/>
          <w:b/>
          <w:lang w:val="en-US"/>
        </w:rPr>
        <w:t>O</w:t>
      </w:r>
      <w:r w:rsidRPr="00B244C8">
        <w:rPr>
          <w:rFonts w:ascii="Georgia" w:hAnsi="Georgia" w:cs="Arial"/>
          <w:b/>
        </w:rPr>
        <w:t xml:space="preserve">           +           </w:t>
      </w:r>
      <w:r w:rsidRPr="00B244C8">
        <w:rPr>
          <w:rFonts w:ascii="Georgia" w:hAnsi="Georgia" w:cs="Arial"/>
          <w:b/>
          <w:lang w:val="en-US"/>
        </w:rPr>
        <w:t>O</w:t>
      </w:r>
      <w:r w:rsidRPr="00BE4782">
        <w:rPr>
          <w:rFonts w:ascii="Georgia" w:hAnsi="Georgia" w:cs="Arial"/>
          <w:b/>
          <w:vertAlign w:val="subscript"/>
        </w:rPr>
        <w:t>2</w:t>
      </w:r>
      <w:r>
        <w:rPr>
          <w:rFonts w:ascii="Georgia" w:hAnsi="Georgia" w:cs="Arial"/>
          <w:b/>
        </w:rPr>
        <w:t xml:space="preserve">          </w:t>
      </w:r>
      <w:r w:rsidRPr="00B244C8">
        <w:rPr>
          <w:rFonts w:ascii="Georgia" w:hAnsi="Georgia" w:cs="Arial"/>
          <w:b/>
        </w:rPr>
        <w:t xml:space="preserve"> =          </w:t>
      </w:r>
      <w:r w:rsidRPr="00B244C8">
        <w:rPr>
          <w:rFonts w:ascii="Georgia" w:hAnsi="Georgia" w:cs="Arial"/>
          <w:b/>
          <w:lang w:val="en-US"/>
        </w:rPr>
        <w:t>Fe</w:t>
      </w:r>
      <w:r w:rsidRPr="00BE4782">
        <w:rPr>
          <w:rFonts w:ascii="Georgia" w:hAnsi="Georgia" w:cs="Arial"/>
          <w:b/>
          <w:vertAlign w:val="subscript"/>
        </w:rPr>
        <w:t>2</w:t>
      </w:r>
      <w:r w:rsidRPr="00B244C8">
        <w:rPr>
          <w:rFonts w:ascii="Georgia" w:hAnsi="Georgia" w:cs="Arial"/>
          <w:b/>
          <w:lang w:val="en-US"/>
        </w:rPr>
        <w:t>O</w:t>
      </w:r>
      <w:r w:rsidRPr="00BE4782">
        <w:rPr>
          <w:rFonts w:ascii="Georgia" w:hAnsi="Georgia" w:cs="Arial"/>
          <w:b/>
          <w:vertAlign w:val="subscript"/>
        </w:rPr>
        <w:t>3</w:t>
      </w:r>
      <w:r w:rsidRPr="00B244C8">
        <w:rPr>
          <w:rFonts w:ascii="Georgia" w:hAnsi="Georgia" w:cs="Arial"/>
          <w:b/>
          <w:lang w:val="en-US"/>
        </w:rPr>
        <w:t>H</w:t>
      </w:r>
      <w:r w:rsidRPr="00BE4782">
        <w:rPr>
          <w:rFonts w:ascii="Georgia" w:hAnsi="Georgia" w:cs="Arial"/>
          <w:b/>
          <w:vertAlign w:val="subscript"/>
        </w:rPr>
        <w:t>2</w:t>
      </w:r>
      <w:r w:rsidRPr="00B244C8">
        <w:rPr>
          <w:rFonts w:ascii="Georgia" w:hAnsi="Georgia" w:cs="Arial"/>
          <w:b/>
          <w:lang w:val="en-US"/>
        </w:rPr>
        <w:t>O</w:t>
      </w:r>
    </w:p>
    <w:p w:rsidR="005800FF" w:rsidRPr="008A196A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  <w:i/>
        </w:rPr>
      </w:pPr>
      <w:r w:rsidRPr="008A196A">
        <w:rPr>
          <w:rFonts w:ascii="Georgia" w:hAnsi="Georgia" w:cs="Arial"/>
          <w:i/>
        </w:rPr>
        <w:t>Железо              вода                   кислород                 ржавчина (водный оксид железа)</w:t>
      </w:r>
    </w:p>
    <w:p w:rsidR="005800FF" w:rsidRPr="008A196A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  <w:i/>
        </w:rPr>
      </w:pP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Коррозия может распространяться вдоль анодных территорий поверхности, или же, наоборот, уходить вглубь слоев металла. Коррозия может быть неравномерной из-за химической или физической неоднородности поверхности металла и среды. </w:t>
      </w:r>
    </w:p>
    <w:p w:rsidR="005800FF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 xml:space="preserve">В зависимости от характера среды различают коррозию в химически агрессивных средах, в том числе газовую, атмосферную, почвенную и т.д. Очень опасны межкристаллическая и «ножевая» коррозия, связанные с усиленной коррозией границ зерен и межкристаллических выделений в сплавах. Эти виды коррозии обычно наблюдаются вдоль сварных швов. Коррозийное растрескивание в условиях воздействия на металл растягивающих напряжений называется коррозией под напряжением. Динамическая знакопеременная коррозия приводит к коррозийной усталости. С конструктивными особенностями изделий связаны щелевая и контактная коррозия. </w:t>
      </w:r>
    </w:p>
    <w:p w:rsidR="005800FF" w:rsidRPr="00955A41" w:rsidRDefault="005800FF" w:rsidP="005800FF">
      <w:pPr>
        <w:spacing w:after="0" w:line="360" w:lineRule="auto"/>
        <w:ind w:firstLine="709"/>
        <w:jc w:val="both"/>
        <w:rPr>
          <w:rFonts w:ascii="Georgia" w:hAnsi="Georgia" w:cs="Arial"/>
        </w:rPr>
      </w:pPr>
      <w:r>
        <w:rPr>
          <w:rFonts w:ascii="Georgia" w:hAnsi="Georgia" w:cs="Arial"/>
        </w:rPr>
        <w:t>Коррозия усиливается при трении, радиации, высокой скорости потока среды.</w:t>
      </w:r>
    </w:p>
    <w:p w:rsidR="005800FF" w:rsidRDefault="005800FF" w:rsidP="005800FF">
      <w:pPr>
        <w:spacing w:after="0"/>
      </w:pPr>
    </w:p>
    <w:p w:rsidR="005800FF" w:rsidRDefault="005800FF" w:rsidP="005800FF">
      <w:pPr>
        <w:spacing w:after="0"/>
      </w:pPr>
    </w:p>
    <w:p w:rsidR="005800FF" w:rsidRDefault="005800FF" w:rsidP="005800FF">
      <w:pPr>
        <w:spacing w:after="0"/>
      </w:pPr>
    </w:p>
    <w:p w:rsidR="005800FF" w:rsidRDefault="005800FF" w:rsidP="005800FF">
      <w:pPr>
        <w:spacing w:after="0"/>
      </w:pPr>
    </w:p>
    <w:p w:rsidR="005800FF" w:rsidRDefault="005800FF" w:rsidP="005800FF">
      <w:pPr>
        <w:spacing w:after="0"/>
      </w:pPr>
    </w:p>
    <w:p w:rsidR="00982906" w:rsidRPr="00982906" w:rsidRDefault="00982906" w:rsidP="004D42AE">
      <w:pPr>
        <w:shd w:val="clear" w:color="auto" w:fill="FFFFFF"/>
        <w:tabs>
          <w:tab w:val="left" w:pos="4522"/>
          <w:tab w:val="left" w:pos="9254"/>
        </w:tabs>
        <w:spacing w:after="0"/>
        <w:rPr>
          <w:rFonts w:ascii="Times New Roman" w:hAnsi="Times New Roman" w:cs="Times New Roman"/>
        </w:rPr>
      </w:pPr>
      <w:r w:rsidRPr="00982906">
        <w:rPr>
          <w:rFonts w:ascii="Times New Roman" w:hAnsi="Times New Roman" w:cs="Times New Roman"/>
          <w:b/>
          <w:bCs/>
          <w:color w:val="000000"/>
          <w:spacing w:val="-3"/>
        </w:rPr>
        <w:lastRenderedPageBreak/>
        <w:t>Характеристики</w:t>
      </w:r>
      <w:r w:rsidRPr="00982906">
        <w:rPr>
          <w:rFonts w:ascii="Times New Roman" w:hAnsi="Times New Roman" w:cs="Times New Roman"/>
          <w:b/>
          <w:bCs/>
          <w:color w:val="000000"/>
        </w:rPr>
        <w:tab/>
        <w:t xml:space="preserve">Еврогрит </w:t>
      </w:r>
      <w:r w:rsidRPr="00982906">
        <w:rPr>
          <w:rFonts w:ascii="Times New Roman" w:hAnsi="Times New Roman" w:cs="Times New Roman"/>
          <w:b/>
          <w:bCs/>
          <w:color w:val="000000"/>
        </w:rPr>
        <w:tab/>
      </w:r>
    </w:p>
    <w:p w:rsidR="00982906" w:rsidRPr="00982906" w:rsidRDefault="00982906" w:rsidP="004D42AE">
      <w:pPr>
        <w:shd w:val="clear" w:color="auto" w:fill="FFFFFF"/>
        <w:spacing w:after="0"/>
        <w:ind w:left="3917"/>
        <w:rPr>
          <w:rFonts w:ascii="Times New Roman" w:hAnsi="Times New Roman" w:cs="Times New Roman"/>
        </w:rPr>
      </w:pPr>
      <w:r w:rsidRPr="00982906">
        <w:rPr>
          <w:rFonts w:ascii="Times New Roman" w:hAnsi="Times New Roman" w:cs="Times New Roman"/>
          <w:b/>
          <w:bCs/>
          <w:color w:val="000000"/>
          <w:spacing w:val="-1"/>
        </w:rPr>
        <w:t>Силикат алюминия</w:t>
      </w: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tbl>
      <w:tblPr>
        <w:tblW w:w="10314" w:type="dxa"/>
        <w:tblBorders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2464"/>
        <w:gridCol w:w="1472"/>
        <w:gridCol w:w="766"/>
        <w:gridCol w:w="1461"/>
        <w:gridCol w:w="749"/>
        <w:gridCol w:w="1284"/>
        <w:gridCol w:w="2118"/>
      </w:tblGrid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Описание</w:t>
            </w:r>
          </w:p>
        </w:tc>
        <w:tc>
          <w:tcPr>
            <w:tcW w:w="7850" w:type="dxa"/>
            <w:gridSpan w:val="6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</w:rPr>
              <w:t>Еврогрит</w:t>
            </w: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 xml:space="preserve"> </w:t>
            </w: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 xml:space="preserve"> - это абразивный материал силикатно-алюминиевого типа, </w:t>
            </w:r>
            <w:r w:rsidRPr="00982906">
              <w:rPr>
                <w:rFonts w:ascii="Times New Roman" w:hAnsi="Times New Roman" w:cs="Times New Roman"/>
                <w:color w:val="000000"/>
              </w:rPr>
              <w:t>вырабатываемый из бойлерного шлака.</w:t>
            </w:r>
          </w:p>
        </w:tc>
      </w:tr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11"/>
              </w:rPr>
              <w:t>Применение</w:t>
            </w:r>
          </w:p>
        </w:tc>
        <w:tc>
          <w:tcPr>
            <w:tcW w:w="7850" w:type="dxa"/>
            <w:gridSpan w:val="6"/>
            <w:tcBorders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>Дробеструйная обработка стальных и каменных / бетонных поверхностей; удаление ржавчины, старой краски, загрязнений и пр. Позволяет осуществлять очистку разной степени: от степени SA -3, SA - 2,5, SA - 2 и.т.д. вплоть до облегченной поверхностной очистки.</w:t>
            </w:r>
          </w:p>
        </w:tc>
      </w:tr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-3"/>
              </w:rPr>
              <w:t>Характеристики</w:t>
            </w:r>
          </w:p>
        </w:tc>
        <w:tc>
          <w:tcPr>
            <w:tcW w:w="4448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>Форма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7"/>
              </w:rPr>
              <w:t>Цвет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4531"/>
                <w:tab w:val="left" w:pos="4733"/>
                <w:tab w:val="left" w:pos="7380"/>
              </w:tabs>
              <w:spacing w:after="0"/>
              <w:ind w:right="173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Твердость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>Удельный вес материала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 xml:space="preserve">Удельный вес в гранулированном </w:t>
            </w:r>
            <w:r w:rsidRPr="00982906">
              <w:rPr>
                <w:rFonts w:ascii="Times New Roman" w:hAnsi="Times New Roman" w:cs="Times New Roman"/>
                <w:color w:val="000000"/>
                <w:spacing w:val="-6"/>
              </w:rPr>
              <w:t>виде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Электропроводимость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Водорастворимые хлориды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 xml:space="preserve"> острая, граненая;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-108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  <w:spacing w:val="3"/>
              </w:rPr>
              <w:t xml:space="preserve"> коричневый /черный;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</w:rPr>
              <w:t xml:space="preserve"> 7 </w:t>
            </w:r>
            <w:r w:rsidRPr="00982906">
              <w:rPr>
                <w:rFonts w:ascii="Times New Roman" w:hAnsi="Times New Roman" w:cs="Times New Roman"/>
                <w:color w:val="000000"/>
                <w:lang w:val="en-US"/>
              </w:rPr>
              <w:t>Mohs</w:t>
            </w:r>
            <w:r w:rsidRPr="0098290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 xml:space="preserve"> 2,4 -2,6 кгс / дм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  <w:vertAlign w:val="superscript"/>
              </w:rPr>
              <w:t>3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>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 xml:space="preserve"> 1,3 - 1,4 кгс / дм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  <w:vertAlign w:val="superscript"/>
              </w:rPr>
              <w:t>3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>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  <w:spacing w:val="9"/>
              </w:rPr>
              <w:t xml:space="preserve"> менее 15 мс/м;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 xml:space="preserve"> менее 0,001%;</w:t>
            </w:r>
          </w:p>
        </w:tc>
      </w:tr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  <w:t>Химический состав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-4"/>
              </w:rPr>
            </w:pP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0"/>
              </w:rPr>
              <w:t>(только для справок)</w:t>
            </w:r>
          </w:p>
        </w:tc>
        <w:tc>
          <w:tcPr>
            <w:tcW w:w="2238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color w:val="000000"/>
                <w:spacing w:val="-4"/>
                <w:vertAlign w:val="subscript"/>
              </w:rPr>
            </w:pPr>
            <w:r w:rsidRPr="00982906">
              <w:rPr>
                <w:rFonts w:ascii="Times New Roman" w:hAnsi="Times New Roman" w:cs="Times New Roman"/>
                <w:bCs/>
                <w:color w:val="000000"/>
                <w:spacing w:val="-4"/>
                <w:lang w:val="en-US"/>
              </w:rPr>
              <w:t>SiO</w:t>
            </w:r>
            <w:r w:rsidRPr="00982906">
              <w:rPr>
                <w:rFonts w:ascii="Times New Roman" w:hAnsi="Times New Roman" w:cs="Times New Roman"/>
                <w:bCs/>
                <w:color w:val="000000"/>
                <w:spacing w:val="-4"/>
                <w:vertAlign w:val="subscript"/>
              </w:rPr>
              <w:t>2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Cs/>
                <w:color w:val="000000"/>
                <w:spacing w:val="-4"/>
              </w:rPr>
            </w:pPr>
          </w:p>
          <w:p w:rsidR="00982906" w:rsidRPr="00982906" w:rsidRDefault="00982906" w:rsidP="004D42AE">
            <w:pPr>
              <w:shd w:val="clear" w:color="auto" w:fill="FFFFFF"/>
              <w:tabs>
                <w:tab w:val="left" w:pos="5405"/>
              </w:tabs>
              <w:spacing w:after="0"/>
              <w:rPr>
                <w:rFonts w:ascii="Times New Roman" w:hAnsi="Times New Roman" w:cs="Times New Roman"/>
                <w:color w:val="000000"/>
                <w:spacing w:val="-4"/>
                <w:vertAlign w:val="subscript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4"/>
              </w:rPr>
              <w:t>А</w:t>
            </w:r>
            <w:r w:rsidRPr="00982906">
              <w:rPr>
                <w:rFonts w:ascii="Times New Roman" w:hAnsi="Times New Roman" w:cs="Times New Roman"/>
                <w:color w:val="000000"/>
                <w:spacing w:val="-4"/>
                <w:lang w:val="en-US"/>
              </w:rPr>
              <w:t>l</w:t>
            </w:r>
            <w:r w:rsidRPr="00982906">
              <w:rPr>
                <w:rFonts w:ascii="Times New Roman" w:hAnsi="Times New Roman" w:cs="Times New Roman"/>
                <w:color w:val="000000"/>
                <w:spacing w:val="-4"/>
                <w:vertAlign w:val="subscript"/>
              </w:rPr>
              <w:t>2</w:t>
            </w:r>
            <w:r w:rsidRPr="00982906">
              <w:rPr>
                <w:rFonts w:ascii="Times New Roman" w:hAnsi="Times New Roman" w:cs="Times New Roman"/>
                <w:color w:val="000000"/>
                <w:spacing w:val="-4"/>
              </w:rPr>
              <w:t>О</w:t>
            </w:r>
            <w:r w:rsidRPr="00982906">
              <w:rPr>
                <w:rFonts w:ascii="Times New Roman" w:hAnsi="Times New Roman" w:cs="Times New Roman"/>
                <w:color w:val="000000"/>
                <w:spacing w:val="-4"/>
                <w:vertAlign w:val="subscript"/>
              </w:rPr>
              <w:t xml:space="preserve">з 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405"/>
              </w:tabs>
              <w:spacing w:after="0"/>
              <w:rPr>
                <w:rFonts w:ascii="Times New Roman" w:hAnsi="Times New Roman" w:cs="Times New Roman"/>
                <w:color w:val="000000"/>
                <w:spacing w:val="-10"/>
                <w:vertAlign w:val="subscript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0"/>
                <w:lang w:val="en-US"/>
              </w:rPr>
              <w:t>Fe</w:t>
            </w:r>
            <w:r w:rsidRPr="00982906">
              <w:rPr>
                <w:rFonts w:ascii="Times New Roman" w:hAnsi="Times New Roman" w:cs="Times New Roman"/>
                <w:color w:val="000000"/>
                <w:spacing w:val="-10"/>
                <w:vertAlign w:val="subscript"/>
              </w:rPr>
              <w:t>2</w:t>
            </w:r>
            <w:r w:rsidRPr="00982906">
              <w:rPr>
                <w:rFonts w:ascii="Times New Roman" w:hAnsi="Times New Roman" w:cs="Times New Roman"/>
                <w:color w:val="000000"/>
                <w:spacing w:val="-10"/>
                <w:lang w:val="en-US"/>
              </w:rPr>
              <w:t>O</w:t>
            </w:r>
            <w:r w:rsidRPr="00982906">
              <w:rPr>
                <w:rFonts w:ascii="Times New Roman" w:hAnsi="Times New Roman" w:cs="Times New Roman"/>
                <w:color w:val="000000"/>
                <w:spacing w:val="-10"/>
                <w:vertAlign w:val="subscript"/>
              </w:rPr>
              <w:t xml:space="preserve">3 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405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0"/>
              </w:rPr>
              <w:t>СаО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309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1"/>
              </w:rPr>
              <w:t>К</w:t>
            </w:r>
            <w:r w:rsidRPr="00982906">
              <w:rPr>
                <w:rFonts w:ascii="Times New Roman" w:hAnsi="Times New Roman" w:cs="Times New Roman"/>
                <w:color w:val="000000"/>
                <w:spacing w:val="-11"/>
                <w:vertAlign w:val="subscript"/>
              </w:rPr>
              <w:t>2</w:t>
            </w:r>
            <w:r w:rsidRPr="00982906">
              <w:rPr>
                <w:rFonts w:ascii="Times New Roman" w:hAnsi="Times New Roman" w:cs="Times New Roman"/>
                <w:color w:val="000000"/>
                <w:spacing w:val="-11"/>
              </w:rPr>
              <w:t>О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309"/>
              </w:tabs>
              <w:spacing w:after="0"/>
              <w:rPr>
                <w:rFonts w:ascii="Times New Roman" w:hAnsi="Times New Roman" w:cs="Times New Roman"/>
                <w:color w:val="000000"/>
                <w:spacing w:val="-14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4"/>
              </w:rPr>
              <w:t>М</w:t>
            </w:r>
            <w:r w:rsidRPr="00982906">
              <w:rPr>
                <w:rFonts w:ascii="Times New Roman" w:hAnsi="Times New Roman" w:cs="Times New Roman"/>
                <w:color w:val="000000"/>
                <w:spacing w:val="-14"/>
                <w:lang w:val="en-US"/>
              </w:rPr>
              <w:t>g</w:t>
            </w:r>
            <w:r w:rsidRPr="00982906">
              <w:rPr>
                <w:rFonts w:ascii="Times New Roman" w:hAnsi="Times New Roman" w:cs="Times New Roman"/>
                <w:color w:val="000000"/>
                <w:spacing w:val="-14"/>
              </w:rPr>
              <w:t>О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309"/>
              </w:tabs>
              <w:spacing w:after="0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6"/>
                <w:lang w:val="en-US"/>
              </w:rPr>
              <w:t>TiO</w:t>
            </w:r>
            <w:r w:rsidRPr="00982906">
              <w:rPr>
                <w:rFonts w:ascii="Times New Roman" w:hAnsi="Times New Roman" w:cs="Times New Roman"/>
                <w:color w:val="000000"/>
                <w:spacing w:val="-6"/>
              </w:rPr>
              <w:t xml:space="preserve"> 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309"/>
              </w:tabs>
              <w:spacing w:after="0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17"/>
                <w:lang w:val="en-US"/>
              </w:rPr>
              <w:t>Na</w:t>
            </w:r>
            <w:r w:rsidRPr="00982906">
              <w:rPr>
                <w:rFonts w:ascii="Times New Roman" w:hAnsi="Times New Roman" w:cs="Times New Roman"/>
                <w:color w:val="000000"/>
                <w:spacing w:val="17"/>
                <w:vertAlign w:val="subscript"/>
              </w:rPr>
              <w:t>2</w:t>
            </w:r>
            <w:r w:rsidRPr="00982906">
              <w:rPr>
                <w:rFonts w:ascii="Times New Roman" w:hAnsi="Times New Roman" w:cs="Times New Roman"/>
                <w:color w:val="000000"/>
                <w:spacing w:val="17"/>
                <w:lang w:val="en-US"/>
              </w:rPr>
              <w:t>O</w:t>
            </w:r>
            <w:r w:rsidRPr="00982906">
              <w:rPr>
                <w:rFonts w:ascii="Times New Roman" w:hAnsi="Times New Roman" w:cs="Times New Roman"/>
                <w:color w:val="000000"/>
                <w:spacing w:val="17"/>
              </w:rPr>
              <w:t xml:space="preserve">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>Другие</w:t>
            </w:r>
          </w:p>
        </w:tc>
        <w:tc>
          <w:tcPr>
            <w:tcW w:w="5612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 xml:space="preserve">: 45  -  52 % </w:t>
            </w:r>
            <w:r w:rsidRPr="00982906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в связанной форме, не одержит свободного кремнезема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24-31%;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7-11%;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3 - 8 %;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2 - 5 %;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2 - 3 %;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0 - 2 %;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0 - 1 %;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: Незначительное количество;</w:t>
            </w:r>
          </w:p>
        </w:tc>
      </w:tr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Размеры зерен</w:t>
            </w:r>
          </w:p>
        </w:tc>
        <w:tc>
          <w:tcPr>
            <w:tcW w:w="1472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>Тип А1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>Тип А2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>Тип А3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>Тип АВ</w:t>
            </w:r>
          </w:p>
        </w:tc>
        <w:tc>
          <w:tcPr>
            <w:tcW w:w="22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0.2 - 0.6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2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 xml:space="preserve">0.2 - 1.0 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мм</w:t>
            </w: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>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3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3"/>
              </w:rPr>
              <w:t xml:space="preserve">0.2 -1.4 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мм</w:t>
            </w:r>
            <w:r w:rsidRPr="00982906">
              <w:rPr>
                <w:rFonts w:ascii="Times New Roman" w:hAnsi="Times New Roman" w:cs="Times New Roman"/>
                <w:color w:val="000000"/>
                <w:spacing w:val="3"/>
              </w:rPr>
              <w:t>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 xml:space="preserve">0.2 - 2.2 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мм</w:t>
            </w: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>;</w:t>
            </w:r>
          </w:p>
        </w:tc>
        <w:tc>
          <w:tcPr>
            <w:tcW w:w="2033" w:type="dxa"/>
            <w:gridSpan w:val="2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6"/>
              </w:rPr>
              <w:t>Тип В1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4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4"/>
              </w:rPr>
              <w:t>Тип В2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6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6"/>
              </w:rPr>
              <w:t>Тип ВЗ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3"/>
              </w:rPr>
              <w:t xml:space="preserve">Тип </w:t>
            </w:r>
            <w:r w:rsidRPr="00982906">
              <w:rPr>
                <w:rFonts w:ascii="Times New Roman" w:hAnsi="Times New Roman" w:cs="Times New Roman"/>
                <w:color w:val="000000"/>
                <w:spacing w:val="-3"/>
                <w:lang w:val="en-US"/>
              </w:rPr>
              <w:t>X</w:t>
            </w:r>
          </w:p>
        </w:tc>
        <w:tc>
          <w:tcPr>
            <w:tcW w:w="2118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12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12"/>
              </w:rPr>
              <w:t xml:space="preserve">1.2-2.2 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мм</w:t>
            </w:r>
            <w:r w:rsidRPr="00982906">
              <w:rPr>
                <w:rFonts w:ascii="Times New Roman" w:hAnsi="Times New Roman" w:cs="Times New Roman"/>
                <w:color w:val="000000"/>
                <w:spacing w:val="12"/>
              </w:rPr>
              <w:t>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0.8 - 2.2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color w:val="000000"/>
                <w:spacing w:val="-1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0.5 - 2.2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21"/>
              </w:rPr>
              <w:t>0.5-1</w:t>
            </w: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 xml:space="preserve">.6 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мм</w:t>
            </w:r>
            <w:r w:rsidRPr="00982906">
              <w:rPr>
                <w:rFonts w:ascii="Times New Roman" w:hAnsi="Times New Roman" w:cs="Times New Roman"/>
                <w:color w:val="000000"/>
                <w:spacing w:val="2"/>
              </w:rPr>
              <w:t>;</w:t>
            </w:r>
          </w:p>
        </w:tc>
      </w:tr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9"/>
              </w:rPr>
              <w:t>Упаковка</w:t>
            </w:r>
          </w:p>
        </w:tc>
        <w:tc>
          <w:tcPr>
            <w:tcW w:w="7850" w:type="dxa"/>
            <w:gridSpan w:val="6"/>
          </w:tcPr>
          <w:p w:rsidR="00982906" w:rsidRPr="00982906" w:rsidRDefault="00982906" w:rsidP="004D42AE">
            <w:pPr>
              <w:shd w:val="clear" w:color="auto" w:fill="FFFFFF"/>
              <w:spacing w:after="0"/>
              <w:rPr>
                <w:rFonts w:ascii="Times New Roman" w:hAnsi="Times New Roman" w:cs="Times New Roman"/>
                <w:color w:val="000000"/>
                <w:spacing w:val="9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9"/>
              </w:rPr>
              <w:t xml:space="preserve">- 3/4 слойные бумажные мешки  вместимостью 25 или 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982906">
                <w:rPr>
                  <w:rFonts w:ascii="Times New Roman" w:hAnsi="Times New Roman" w:cs="Times New Roman"/>
                  <w:color w:val="000000"/>
                  <w:spacing w:val="9"/>
                </w:rPr>
                <w:t>50 кг</w:t>
              </w:r>
            </w:smartTag>
            <w:r w:rsidRPr="00982906">
              <w:rPr>
                <w:rFonts w:ascii="Times New Roman" w:hAnsi="Times New Roman" w:cs="Times New Roman"/>
                <w:color w:val="000000"/>
                <w:spacing w:val="9"/>
              </w:rPr>
              <w:t xml:space="preserve"> на </w:t>
            </w:r>
          </w:p>
          <w:p w:rsidR="00982906" w:rsidRPr="00982906" w:rsidRDefault="00982906" w:rsidP="004D42AE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9"/>
              </w:rPr>
              <w:t xml:space="preserve">  </w:t>
            </w: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>обернутых пленкой паллетах.</w:t>
            </w:r>
          </w:p>
          <w:p w:rsidR="00982906" w:rsidRPr="00982906" w:rsidRDefault="00982906" w:rsidP="004D42AE">
            <w:pPr>
              <w:widowControl w:val="0"/>
              <w:shd w:val="clear" w:color="auto" w:fill="FFFFFF"/>
              <w:tabs>
                <w:tab w:val="left" w:pos="2899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1"/>
              </w:rPr>
              <w:t xml:space="preserve">- Крепкие полипропиленовые мешки с 4 подъемными </w:t>
            </w:r>
            <w:r w:rsidRPr="00982906">
              <w:rPr>
                <w:rFonts w:ascii="Times New Roman" w:hAnsi="Times New Roman" w:cs="Times New Roman"/>
                <w:color w:val="000000"/>
                <w:spacing w:val="-4"/>
              </w:rPr>
              <w:t>петлями.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>- Возможны и другие формы упаковки по требованию.</w:t>
            </w:r>
          </w:p>
        </w:tc>
      </w:tr>
      <w:tr w:rsidR="00982906" w:rsidRPr="00982906" w:rsidTr="00C72978">
        <w:tc>
          <w:tcPr>
            <w:tcW w:w="2464" w:type="dxa"/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-2"/>
              </w:rPr>
              <w:t>Сертификация</w:t>
            </w:r>
          </w:p>
        </w:tc>
        <w:tc>
          <w:tcPr>
            <w:tcW w:w="7850" w:type="dxa"/>
            <w:gridSpan w:val="6"/>
          </w:tcPr>
          <w:p w:rsidR="00982906" w:rsidRPr="00982906" w:rsidRDefault="00982906" w:rsidP="004D42AE">
            <w:pPr>
              <w:shd w:val="clear" w:color="auto" w:fill="FFFFFF"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 xml:space="preserve">Сертификаты </w:t>
            </w:r>
            <w:r w:rsidRPr="00982906">
              <w:rPr>
                <w:rFonts w:ascii="Times New Roman" w:hAnsi="Times New Roman" w:cs="Times New Roman"/>
                <w:color w:val="000000"/>
                <w:spacing w:val="-2"/>
                <w:lang w:val="en-US"/>
              </w:rPr>
              <w:t>ISO</w:t>
            </w:r>
            <w:r w:rsidRPr="00982906">
              <w:rPr>
                <w:rFonts w:ascii="Times New Roman" w:hAnsi="Times New Roman" w:cs="Times New Roman"/>
                <w:color w:val="000000"/>
                <w:spacing w:val="-2"/>
              </w:rPr>
              <w:t xml:space="preserve"> - 9001, К10475/04.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color w:val="000000"/>
              </w:rPr>
              <w:t xml:space="preserve">Соответствует стандартам </w:t>
            </w:r>
            <w:r w:rsidRPr="00982906">
              <w:rPr>
                <w:rFonts w:ascii="Times New Roman" w:hAnsi="Times New Roman" w:cs="Times New Roman"/>
                <w:color w:val="000000"/>
                <w:lang w:val="en-US"/>
              </w:rPr>
              <w:t>ISO</w:t>
            </w:r>
            <w:r w:rsidRPr="00982906">
              <w:rPr>
                <w:rFonts w:ascii="Times New Roman" w:hAnsi="Times New Roman" w:cs="Times New Roman"/>
                <w:color w:val="000000"/>
              </w:rPr>
              <w:t xml:space="preserve"> 11126/4 и 11127.</w:t>
            </w:r>
          </w:p>
        </w:tc>
      </w:tr>
    </w:tbl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  <w:color w:val="000000"/>
          <w:sz w:val="20"/>
          <w:szCs w:val="20"/>
        </w:rPr>
        <w:br w:type="page"/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 xml:space="preserve">Коричневый плавленый </w:t>
      </w:r>
    </w:p>
    <w:p w:rsidR="00982906" w:rsidRPr="00982906" w:rsidRDefault="00982906" w:rsidP="004D42AE">
      <w:pPr>
        <w:spacing w:after="0"/>
        <w:ind w:left="360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t xml:space="preserve">         оксид алюминия  </w:t>
      </w:r>
      <w:r w:rsidRPr="00982906">
        <w:rPr>
          <w:rFonts w:ascii="Times New Roman" w:hAnsi="Times New Roman" w:cs="Times New Roman"/>
          <w:b/>
          <w:lang w:val="en-US"/>
        </w:rPr>
        <w:t>ELK</w:t>
      </w:r>
      <w:r w:rsidRPr="00982906">
        <w:rPr>
          <w:rFonts w:ascii="Times New Roman" w:hAnsi="Times New Roman" w:cs="Times New Roman"/>
          <w:b/>
        </w:rPr>
        <w:t xml:space="preserve"> / </w:t>
      </w:r>
      <w:r w:rsidRPr="00982906">
        <w:rPr>
          <w:rFonts w:ascii="Times New Roman" w:hAnsi="Times New Roman" w:cs="Times New Roman"/>
          <w:b/>
          <w:lang w:val="en-US"/>
        </w:rPr>
        <w:t>NK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tbl>
      <w:tblPr>
        <w:tblW w:w="0" w:type="auto"/>
        <w:tblInd w:w="-1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2335"/>
        <w:gridCol w:w="806"/>
        <w:gridCol w:w="2281"/>
        <w:gridCol w:w="1020"/>
        <w:gridCol w:w="806"/>
        <w:gridCol w:w="3171"/>
      </w:tblGrid>
      <w:tr w:rsidR="00982906" w:rsidRPr="00982906" w:rsidTr="00C72978">
        <w:tc>
          <w:tcPr>
            <w:tcW w:w="2335" w:type="dxa"/>
            <w:tcBorders>
              <w:bottom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Описание </w:t>
            </w:r>
          </w:p>
        </w:tc>
        <w:tc>
          <w:tcPr>
            <w:tcW w:w="8084" w:type="dxa"/>
            <w:gridSpan w:val="5"/>
            <w:tcBorders>
              <w:left w:val="single" w:sz="4" w:space="0" w:color="auto"/>
              <w:bottom w:val="single" w:sz="4" w:space="0" w:color="auto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Оксид Алюминия</w:t>
            </w:r>
            <w:r w:rsidRPr="00982906">
              <w:rPr>
                <w:rFonts w:ascii="Times New Roman" w:hAnsi="Times New Roman" w:cs="Times New Roman"/>
                <w:b/>
              </w:rPr>
              <w:t xml:space="preserve"> </w:t>
            </w:r>
            <w:r w:rsidRPr="00982906">
              <w:rPr>
                <w:rFonts w:ascii="Times New Roman" w:hAnsi="Times New Roman" w:cs="Times New Roman"/>
                <w:lang w:val="en-GB"/>
              </w:rPr>
              <w:t>ELK</w:t>
            </w:r>
            <w:r w:rsidRPr="00982906">
              <w:rPr>
                <w:rFonts w:ascii="Times New Roman" w:hAnsi="Times New Roman" w:cs="Times New Roman"/>
              </w:rPr>
              <w:t xml:space="preserve"> / </w:t>
            </w:r>
            <w:r w:rsidRPr="00982906">
              <w:rPr>
                <w:rFonts w:ascii="Times New Roman" w:hAnsi="Times New Roman" w:cs="Times New Roman"/>
                <w:lang w:val="en-GB"/>
              </w:rPr>
              <w:t>NK</w:t>
            </w:r>
            <w:r w:rsidRPr="00982906">
              <w:rPr>
                <w:rFonts w:ascii="Times New Roman" w:hAnsi="Times New Roman" w:cs="Times New Roman"/>
              </w:rPr>
              <w:t xml:space="preserve"> – это плавленый с помощью электричества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оксид алюминия с очень твердым и жестким зерном.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84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Струйная очистка сжатым воздухом в специальных воздуходувных кабинах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итд. Отлично перерабатывается.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Форма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Цвет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Твердость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Удельный вес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Удельный вес в гранулированном виде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9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Угловатая;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коричневый / серый;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9 </w:t>
            </w:r>
            <w:r w:rsidRPr="00982906">
              <w:rPr>
                <w:rFonts w:ascii="Times New Roman" w:hAnsi="Times New Roman" w:cs="Times New Roman"/>
                <w:lang w:val="en-GB"/>
              </w:rPr>
              <w:t>Mohs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de-DE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3.96 </w:t>
            </w:r>
            <w:r w:rsidRPr="00982906">
              <w:rPr>
                <w:rFonts w:ascii="Times New Roman" w:hAnsi="Times New Roman" w:cs="Times New Roman"/>
              </w:rPr>
              <w:t>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1.6-1.8 </w:t>
            </w:r>
            <w:r w:rsidRPr="00982906">
              <w:rPr>
                <w:rFonts w:ascii="Times New Roman" w:hAnsi="Times New Roman" w:cs="Times New Roman"/>
              </w:rPr>
              <w:t>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de-DE"/>
              </w:rPr>
            </w:pPr>
            <w:r w:rsidRPr="00982906">
              <w:rPr>
                <w:rFonts w:ascii="Times New Roman" w:hAnsi="Times New Roman" w:cs="Times New Roman"/>
                <w:b/>
              </w:rPr>
              <w:t>Химический состав</w:t>
            </w:r>
            <w:r w:rsidRPr="00982906">
              <w:rPr>
                <w:rFonts w:ascii="Times New Roman" w:hAnsi="Times New Roman" w:cs="Times New Roman"/>
                <w:b/>
                <w:lang w:val="de-DE"/>
              </w:rPr>
              <w:t xml:space="preserve">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de-DE"/>
              </w:rPr>
            </w:pPr>
            <w:r w:rsidRPr="00982906">
              <w:rPr>
                <w:rFonts w:ascii="Times New Roman" w:hAnsi="Times New Roman" w:cs="Times New Roman"/>
                <w:b/>
                <w:lang w:val="de-DE"/>
              </w:rPr>
              <w:t>(</w:t>
            </w:r>
            <w:r w:rsidRPr="00982906">
              <w:rPr>
                <w:rFonts w:ascii="Times New Roman" w:hAnsi="Times New Roman" w:cs="Times New Roman"/>
              </w:rPr>
              <w:t>Только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982906">
              <w:rPr>
                <w:rFonts w:ascii="Times New Roman" w:hAnsi="Times New Roman" w:cs="Times New Roman"/>
              </w:rPr>
              <w:t>для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 </w:t>
            </w:r>
            <w:r w:rsidRPr="00982906">
              <w:rPr>
                <w:rFonts w:ascii="Times New Roman" w:hAnsi="Times New Roman" w:cs="Times New Roman"/>
              </w:rPr>
              <w:t>справок</w:t>
            </w:r>
            <w:r w:rsidRPr="00982906">
              <w:rPr>
                <w:rFonts w:ascii="Times New Roman" w:hAnsi="Times New Roman" w:cs="Times New Roman"/>
                <w:b/>
                <w:lang w:val="de-DE"/>
              </w:rPr>
              <w:t xml:space="preserve">) </w:t>
            </w:r>
          </w:p>
        </w:tc>
        <w:tc>
          <w:tcPr>
            <w:tcW w:w="30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Al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982906">
              <w:rPr>
                <w:rFonts w:ascii="Times New Roman" w:hAnsi="Times New Roman" w:cs="Times New Roman"/>
                <w:lang w:val="en-GB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TiO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Fe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982906">
              <w:rPr>
                <w:rFonts w:ascii="Times New Roman" w:hAnsi="Times New Roman" w:cs="Times New Roman"/>
                <w:lang w:val="en-GB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SiO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MgO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CaO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Na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982906">
              <w:rPr>
                <w:rFonts w:ascii="Times New Roman" w:hAnsi="Times New Roman" w:cs="Times New Roman"/>
                <w:lang w:val="en-GB"/>
              </w:rPr>
              <w:t>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K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982906">
              <w:rPr>
                <w:rFonts w:ascii="Times New Roman" w:hAnsi="Times New Roman" w:cs="Times New Roman"/>
                <w:lang w:val="en-GB"/>
              </w:rPr>
              <w:t>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97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95.50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2.70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0.10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0.90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0.25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0.19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0.02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0.09</w:t>
            </w:r>
            <w:r w:rsidRPr="00982906">
              <w:rPr>
                <w:rFonts w:ascii="Times New Roman" w:hAnsi="Times New Roman" w:cs="Times New Roman"/>
              </w:rPr>
              <w:t xml:space="preserve">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3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Размеры зерен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F12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F14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F16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F20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F24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F30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F36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F40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F46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F54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301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1410 – 2000</w:t>
            </w:r>
            <w:r w:rsidRPr="00982906">
              <w:rPr>
                <w:rFonts w:ascii="Times New Roman" w:hAnsi="Times New Roman" w:cs="Times New Roman"/>
              </w:rPr>
              <w:t>;                 Микрон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1190 – 1680;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1000 – 1410;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841 – 1190;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595 – 841;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500 – 707;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420 – 595;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354 – 500;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297 – 420;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250 – 354;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F60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F70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F80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F90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F100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F120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F150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F180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F220</w:t>
            </w:r>
          </w:p>
        </w:tc>
        <w:tc>
          <w:tcPr>
            <w:tcW w:w="3171" w:type="dxa"/>
            <w:tcBorders>
              <w:top w:val="single" w:sz="4" w:space="0" w:color="auto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210 – 297</w:t>
            </w:r>
            <w:r w:rsidRPr="00982906">
              <w:rPr>
                <w:rFonts w:ascii="Times New Roman" w:hAnsi="Times New Roman" w:cs="Times New Roman"/>
              </w:rPr>
              <w:t>;                   Микрон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170 – 250;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149 – 210;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125 – 177;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105 – 149;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88 – 125;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63 – 105;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53 – 88;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44 – 74;</w:t>
            </w:r>
          </w:p>
        </w:tc>
      </w:tr>
      <w:tr w:rsidR="00982906" w:rsidRPr="00982906" w:rsidTr="00C72978">
        <w:trPr>
          <w:trHeight w:val="20"/>
        </w:trPr>
        <w:tc>
          <w:tcPr>
            <w:tcW w:w="2335" w:type="dxa"/>
            <w:tcBorders>
              <w:top w:val="single" w:sz="4" w:space="0" w:color="auto"/>
              <w:righ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Упаковка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84" w:type="dxa"/>
            <w:gridSpan w:val="5"/>
            <w:tcBorders>
              <w:top w:val="single" w:sz="4" w:space="0" w:color="auto"/>
              <w:left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Бумажные мешки вместимостью 25 или </w:t>
            </w:r>
            <w:smartTag w:uri="urn:schemas-microsoft-com:office:smarttags" w:element="metricconverter">
              <w:smartTagPr>
                <w:attr w:name="ProductID" w:val="50 кг"/>
              </w:smartTagPr>
              <w:r w:rsidRPr="00982906">
                <w:rPr>
                  <w:rFonts w:ascii="Times New Roman" w:hAnsi="Times New Roman" w:cs="Times New Roman"/>
                </w:rPr>
                <w:t>50 кг</w:t>
              </w:r>
            </w:smartTag>
            <w:r w:rsidRPr="00982906">
              <w:rPr>
                <w:rFonts w:ascii="Times New Roman" w:hAnsi="Times New Roman" w:cs="Times New Roman"/>
              </w:rPr>
              <w:t xml:space="preserve"> на обернутых пленкой экспортных паллетах.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82906" w:rsidRPr="00982906" w:rsidRDefault="00982906" w:rsidP="004D42AE">
      <w:pPr>
        <w:tabs>
          <w:tab w:val="left" w:pos="2430"/>
        </w:tabs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5E7358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  <w:r w:rsidRPr="005E7358">
        <w:rPr>
          <w:rFonts w:ascii="Times New Roman" w:hAnsi="Times New Roman" w:cs="Times New Roman"/>
          <w:noProof/>
        </w:rPr>
        <w:pict>
          <v:rect id="_x0000_s1045" style="position:absolute;margin-left:72.85pt;margin-top:2.65pt;width:459pt;height:75pt;z-index:251672576" stroked="f">
            <v:textbox>
              <w:txbxContent>
                <w:p w:rsidR="00982906" w:rsidRPr="004D42AE" w:rsidRDefault="00982906" w:rsidP="004D42AE"/>
              </w:txbxContent>
            </v:textbox>
          </v:rect>
        </w:pict>
      </w: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982906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4D42AE" w:rsidP="004D42AE">
      <w:pPr>
        <w:tabs>
          <w:tab w:val="left" w:pos="851"/>
        </w:tabs>
        <w:spacing w:after="0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>Х</w:t>
      </w:r>
      <w:r w:rsidR="00982906" w:rsidRPr="00982906">
        <w:rPr>
          <w:rFonts w:ascii="Times New Roman" w:hAnsi="Times New Roman" w:cs="Times New Roman"/>
          <w:b/>
        </w:rPr>
        <w:t>арактеристики</w:t>
      </w:r>
      <w:r w:rsidR="00982906" w:rsidRPr="00982906">
        <w:rPr>
          <w:rFonts w:ascii="Times New Roman" w:hAnsi="Times New Roman" w:cs="Times New Roman"/>
          <w:b/>
        </w:rPr>
        <w:tab/>
      </w:r>
      <w:r w:rsidR="00982906" w:rsidRPr="00982906">
        <w:rPr>
          <w:rFonts w:ascii="Times New Roman" w:hAnsi="Times New Roman" w:cs="Times New Roman"/>
          <w:b/>
        </w:rPr>
        <w:tab/>
      </w:r>
      <w:r w:rsidR="00982906" w:rsidRPr="00982906">
        <w:rPr>
          <w:rFonts w:ascii="Times New Roman" w:hAnsi="Times New Roman" w:cs="Times New Roman"/>
          <w:b/>
        </w:rPr>
        <w:tab/>
      </w:r>
      <w:r w:rsidR="00982906" w:rsidRPr="00982906">
        <w:rPr>
          <w:rFonts w:ascii="Times New Roman" w:hAnsi="Times New Roman" w:cs="Times New Roman"/>
          <w:b/>
        </w:rPr>
        <w:tab/>
        <w:t>Закаленный железный грит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35"/>
        <w:gridCol w:w="997"/>
        <w:gridCol w:w="2126"/>
        <w:gridCol w:w="1134"/>
        <w:gridCol w:w="3790"/>
        <w:gridCol w:w="21"/>
        <w:gridCol w:w="16"/>
      </w:tblGrid>
      <w:tr w:rsidR="00982906" w:rsidRPr="004D42AE" w:rsidTr="00C72978">
        <w:tc>
          <w:tcPr>
            <w:tcW w:w="2335" w:type="dxa"/>
            <w:tcBorders>
              <w:top w:val="nil"/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084" w:type="dxa"/>
            <w:gridSpan w:val="6"/>
            <w:tcBorders>
              <w:top w:val="nil"/>
              <w:right w:val="nil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Закаленный железный грит производится из тщательно отобранного,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не содержащего сплавов, металлического лома, подвергнутого карбонизации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в процессе горячего дутья. Полученная в результате этого процесса дробь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затем измельчается.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3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</w:p>
        </w:tc>
        <w:tc>
          <w:tcPr>
            <w:tcW w:w="8084" w:type="dxa"/>
            <w:gridSpan w:val="6"/>
            <w:tcBorders>
              <w:bottom w:val="single" w:sz="4" w:space="0" w:color="auto"/>
              <w:right w:val="nil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Закаленный железный грит применяется для обдувки сжатым воздухом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в специальных камерах для пескоструйной очистки, оснащенных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надлежащим оборудованием для переработки и аппаратурой для извлечения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пыли.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3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Структура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</w:t>
            </w:r>
          </w:p>
          <w:p w:rsidR="00982906" w:rsidRPr="00982906" w:rsidRDefault="00982906" w:rsidP="00C72978">
            <w:pPr>
              <w:pStyle w:val="af1"/>
              <w:suppressAutoHyphens/>
              <w:spacing w:line="276" w:lineRule="auto"/>
              <w:rPr>
                <w:rFonts w:ascii="Times New Roman" w:hAnsi="Times New Roman"/>
                <w:szCs w:val="24"/>
                <w:lang w:val="ru-RU" w:eastAsia="en-US"/>
              </w:rPr>
            </w:pPr>
            <w:r w:rsidRPr="00982906">
              <w:rPr>
                <w:rFonts w:ascii="Times New Roman" w:hAnsi="Times New Roman"/>
                <w:szCs w:val="24"/>
                <w:lang w:val="ru-RU" w:eastAsia="en-US"/>
              </w:rPr>
              <w:t>Удельный вес в гранулированном виде</w:t>
            </w:r>
          </w:p>
          <w:p w:rsidR="00982906" w:rsidRPr="00982906" w:rsidRDefault="00982906" w:rsidP="00C72978">
            <w:pPr>
              <w:pStyle w:val="af1"/>
              <w:suppressAutoHyphens/>
              <w:spacing w:line="276" w:lineRule="auto"/>
              <w:rPr>
                <w:rFonts w:ascii="Times New Roman" w:hAnsi="Times New Roman"/>
                <w:szCs w:val="24"/>
                <w:lang w:val="ru-RU" w:eastAsia="en-US"/>
              </w:rPr>
            </w:pPr>
          </w:p>
        </w:tc>
        <w:tc>
          <w:tcPr>
            <w:tcW w:w="4961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мартенсит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угловатая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серый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Rockwell C 61-64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7.0 кгс/дм3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4.0 кгс/дм3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3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Химический Состав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(Только для справок)</w:t>
            </w:r>
          </w:p>
        </w:tc>
        <w:tc>
          <w:tcPr>
            <w:tcW w:w="3123" w:type="dxa"/>
            <w:gridSpan w:val="2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C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Mn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Si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S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P</w:t>
            </w:r>
          </w:p>
        </w:tc>
        <w:tc>
          <w:tcPr>
            <w:tcW w:w="4961" w:type="dxa"/>
            <w:gridSpan w:val="4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3.00 - 3.40 %;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0.30 - 1.00 %;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1.00 - 1.50 %;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0.10 - 0.30 %;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0.07 - 0.17 %;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rPr>
          <w:gridAfter w:val="1"/>
          <w:wAfter w:w="16" w:type="dxa"/>
        </w:trPr>
        <w:tc>
          <w:tcPr>
            <w:tcW w:w="233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fr-FR"/>
              </w:rPr>
            </w:pPr>
            <w:r w:rsidRPr="00982906">
              <w:rPr>
                <w:rFonts w:ascii="Times New Roman" w:hAnsi="Times New Roman" w:cs="Times New Roman"/>
                <w:b/>
              </w:rPr>
              <w:t>Размеры зерен</w:t>
            </w:r>
          </w:p>
        </w:tc>
        <w:tc>
          <w:tcPr>
            <w:tcW w:w="997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G05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G07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G12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G17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G24</w:t>
            </w:r>
          </w:p>
        </w:tc>
        <w:tc>
          <w:tcPr>
            <w:tcW w:w="2126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0.12 - 0.30;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0.18 - 0.42;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0.30 - 0.71;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0.42 - 0.85;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0.60 - 1.00;</w:t>
            </w:r>
          </w:p>
        </w:tc>
        <w:tc>
          <w:tcPr>
            <w:tcW w:w="1134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G34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G39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G47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G55</w:t>
            </w:r>
          </w:p>
        </w:tc>
        <w:tc>
          <w:tcPr>
            <w:tcW w:w="3811" w:type="dxa"/>
            <w:gridSpan w:val="2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0.85 - 1.20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1.00 - 1.40;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1.20 - 1.70;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1.40 - 2.00;</w:t>
            </w:r>
          </w:p>
        </w:tc>
      </w:tr>
      <w:tr w:rsidR="00982906" w:rsidRPr="00982906" w:rsidTr="00C72978">
        <w:trPr>
          <w:gridAfter w:val="2"/>
          <w:wAfter w:w="37" w:type="dxa"/>
          <w:trHeight w:val="20"/>
        </w:trPr>
        <w:tc>
          <w:tcPr>
            <w:tcW w:w="2335" w:type="dxa"/>
            <w:tcBorders>
              <w:left w:val="nil"/>
              <w:bottom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Упаковка</w:t>
            </w:r>
          </w:p>
        </w:tc>
        <w:tc>
          <w:tcPr>
            <w:tcW w:w="8047" w:type="dxa"/>
            <w:gridSpan w:val="4"/>
            <w:tcBorders>
              <w:bottom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Пластиковые бумажные мешки вместимостью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82906">
                <w:rPr>
                  <w:rFonts w:ascii="Times New Roman" w:hAnsi="Times New Roman" w:cs="Times New Roman"/>
                </w:rPr>
                <w:t>25 кг</w:t>
              </w:r>
            </w:smartTag>
            <w:r w:rsidRPr="00982906">
              <w:rPr>
                <w:rFonts w:ascii="Times New Roman" w:hAnsi="Times New Roman" w:cs="Times New Roman"/>
              </w:rPr>
              <w:t xml:space="preserve"> на обернутых прочной пленкой экспортных паллетах весом 1т.</w:t>
            </w: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4D42AE" w:rsidRPr="00982906" w:rsidRDefault="004D42AE" w:rsidP="004D42AE">
      <w:pPr>
        <w:spacing w:after="0"/>
        <w:rPr>
          <w:rFonts w:ascii="Times New Roman" w:hAnsi="Times New Roman" w:cs="Times New Roman"/>
          <w:b/>
          <w:color w:val="000000"/>
          <w:sz w:val="20"/>
          <w:szCs w:val="20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lastRenderedPageBreak/>
        <w:t>Таблица характеристик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Еврорам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Медный шлак Грит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10456" w:type="dxa"/>
        <w:tblBorders>
          <w:insideV w:val="single" w:sz="4" w:space="0" w:color="000000"/>
        </w:tblBorders>
        <w:tblLayout w:type="fixed"/>
        <w:tblLook w:val="04A0"/>
      </w:tblPr>
      <w:tblGrid>
        <w:gridCol w:w="2464"/>
        <w:gridCol w:w="905"/>
        <w:gridCol w:w="283"/>
        <w:gridCol w:w="1276"/>
        <w:gridCol w:w="1559"/>
        <w:gridCol w:w="3969"/>
      </w:tblGrid>
      <w:tr w:rsidR="00982906" w:rsidRPr="00982906" w:rsidTr="00C72978">
        <w:tc>
          <w:tcPr>
            <w:tcW w:w="2464" w:type="dxa"/>
            <w:tcBorders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Описание</w:t>
            </w:r>
          </w:p>
        </w:tc>
        <w:tc>
          <w:tcPr>
            <w:tcW w:w="7992" w:type="dxa"/>
            <w:gridSpan w:val="5"/>
            <w:tcBorders>
              <w:bottom w:val="single" w:sz="4" w:space="0" w:color="000000"/>
            </w:tcBorders>
          </w:tcPr>
          <w:p w:rsidR="004D42AE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Еврорам - это материал для струйной очистки поверхностей, изготавливаемый</w:t>
            </w:r>
          </w:p>
          <w:p w:rsidR="004D42AE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из гранулированного шлака, получаемого в результате процессов плавки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982906">
              <w:rPr>
                <w:rFonts w:ascii="Times New Roman" w:hAnsi="Times New Roman" w:cs="Times New Roman"/>
              </w:rPr>
              <w:t>(также называемый силикатом железа).</w:t>
            </w:r>
          </w:p>
        </w:tc>
      </w:tr>
      <w:tr w:rsidR="00982906" w:rsidRPr="00982906" w:rsidTr="00C72978"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Применение</w:t>
            </w:r>
          </w:p>
        </w:tc>
        <w:tc>
          <w:tcPr>
            <w:tcW w:w="79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4D42AE" w:rsidRDefault="00982906" w:rsidP="004D42AE">
            <w:pPr>
              <w:shd w:val="clear" w:color="auto" w:fill="FFFFFF"/>
              <w:spacing w:after="0"/>
              <w:ind w:right="17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Струйная очистка стальных и каменных/бетонных поверхностей, </w:t>
            </w:r>
          </w:p>
          <w:p w:rsidR="004D42AE" w:rsidRDefault="00982906" w:rsidP="004D42AE">
            <w:pPr>
              <w:shd w:val="clear" w:color="auto" w:fill="FFFFFF"/>
              <w:spacing w:after="0"/>
              <w:ind w:right="17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удаление накипи, ржавчины, старых слоев краски, грязи и пр. Применяется</w:t>
            </w:r>
          </w:p>
          <w:p w:rsidR="00982906" w:rsidRPr="00982906" w:rsidRDefault="00982906" w:rsidP="004D42AE">
            <w:pPr>
              <w:shd w:val="clear" w:color="auto" w:fill="FFFFFF"/>
              <w:spacing w:after="0"/>
              <w:ind w:right="17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для достижения следующих степеней очистки: SA-3, SA-2 1/2 и SA-2.</w:t>
            </w:r>
          </w:p>
        </w:tc>
      </w:tr>
      <w:tr w:rsidR="00982906" w:rsidRPr="00982906" w:rsidTr="00C72978"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Характеристики</w:t>
            </w:r>
          </w:p>
        </w:tc>
        <w:tc>
          <w:tcPr>
            <w:tcW w:w="4023" w:type="dxa"/>
            <w:gridSpan w:val="4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Форма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Цвет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Твердость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Удельный вес 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7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 в гранулированном виде</w:t>
            </w:r>
          </w:p>
        </w:tc>
        <w:tc>
          <w:tcPr>
            <w:tcW w:w="3969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острая и угловатая;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серый /черный;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5616"/>
                <w:tab w:val="left" w:pos="5818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7 Mohs;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± 3.5 кгс/дм3;</w:t>
            </w:r>
          </w:p>
          <w:p w:rsidR="00982906" w:rsidRPr="00982906" w:rsidRDefault="00982906" w:rsidP="004D42AE">
            <w:pPr>
              <w:shd w:val="clear" w:color="auto" w:fill="FFFFFF"/>
              <w:tabs>
                <w:tab w:val="left" w:pos="7037"/>
                <w:tab w:val="left" w:pos="7238"/>
              </w:tabs>
              <w:spacing w:after="0"/>
              <w:ind w:right="1075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±1.8 кгс/дм3;</w:t>
            </w:r>
          </w:p>
        </w:tc>
      </w:tr>
      <w:tr w:rsidR="00982906" w:rsidRPr="00982906" w:rsidTr="00C72978"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Химический состав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(только для справок)</w:t>
            </w:r>
          </w:p>
        </w:tc>
        <w:tc>
          <w:tcPr>
            <w:tcW w:w="2464" w:type="dxa"/>
            <w:gridSpan w:val="3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SiO2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AI2O3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Fe2O3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СаО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К2О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МgО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ТiO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Na2O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Свободный кварц</w:t>
            </w:r>
          </w:p>
        </w:tc>
        <w:tc>
          <w:tcPr>
            <w:tcW w:w="5528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25 - 35 % в связанной форме, &lt;1%;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4 - 9 свободного кварца;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40 - 45 %;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4 - 9 %;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0,1 %;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0.05 %;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0.1 %;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0.2 %;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&lt; 1 %;</w:t>
            </w:r>
          </w:p>
        </w:tc>
      </w:tr>
      <w:tr w:rsidR="00982906" w:rsidRPr="00982906" w:rsidTr="00C72978"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Размеры зерен</w:t>
            </w:r>
          </w:p>
        </w:tc>
        <w:tc>
          <w:tcPr>
            <w:tcW w:w="905" w:type="dxa"/>
            <w:tcBorders>
              <w:top w:val="single" w:sz="4" w:space="0" w:color="000000"/>
              <w:bottom w:val="single" w:sz="4" w:space="0" w:color="000000"/>
              <w:right w:val="nil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0.1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0.2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0.5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0.2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0.5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6804" w:type="dxa"/>
            <w:gridSpan w:val="3"/>
            <w:tcBorders>
              <w:top w:val="single" w:sz="4" w:space="0" w:color="000000"/>
              <w:left w:val="nil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0.8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1.5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1.5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2.5 мм;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2.5 мм;</w:t>
            </w:r>
          </w:p>
        </w:tc>
      </w:tr>
      <w:tr w:rsidR="00982906" w:rsidRPr="00982906" w:rsidTr="00C72978">
        <w:tc>
          <w:tcPr>
            <w:tcW w:w="2464" w:type="dxa"/>
            <w:tcBorders>
              <w:top w:val="single" w:sz="4" w:space="0" w:color="000000"/>
              <w:bottom w:val="single" w:sz="4" w:space="0" w:color="000000"/>
            </w:tcBorders>
          </w:tcPr>
          <w:p w:rsidR="00982906" w:rsidRPr="00982906" w:rsidRDefault="00982906" w:rsidP="004D42AE">
            <w:pPr>
              <w:tabs>
                <w:tab w:val="left" w:pos="851"/>
              </w:tabs>
              <w:spacing w:after="0"/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</w:pPr>
            <w:r w:rsidRPr="00982906">
              <w:rPr>
                <w:rFonts w:ascii="Times New Roman" w:hAnsi="Times New Roman" w:cs="Times New Roman"/>
                <w:b/>
                <w:bCs/>
                <w:color w:val="000000"/>
                <w:spacing w:val="2"/>
              </w:rPr>
              <w:t>Упаковка</w:t>
            </w:r>
          </w:p>
        </w:tc>
        <w:tc>
          <w:tcPr>
            <w:tcW w:w="7992" w:type="dxa"/>
            <w:gridSpan w:val="5"/>
            <w:tcBorders>
              <w:top w:val="single" w:sz="4" w:space="0" w:color="000000"/>
              <w:bottom w:val="single" w:sz="4" w:space="0" w:color="000000"/>
            </w:tcBorders>
          </w:tcPr>
          <w:p w:rsidR="004D42AE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- Трех / шестислойные бумажные мешки вместимостью 25 или 50 кг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на обернутых прочной пленкой экспортных паллетах.</w:t>
            </w:r>
          </w:p>
          <w:p w:rsidR="004D42AE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- Крепкие прочные полипропиленовые большие мешки с четырьмя </w:t>
            </w:r>
          </w:p>
          <w:p w:rsidR="00982906" w:rsidRPr="00982906" w:rsidRDefault="00982906" w:rsidP="004D42AE">
            <w:pPr>
              <w:tabs>
                <w:tab w:val="left" w:pos="851"/>
              </w:tabs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подъемными петлями.</w:t>
            </w: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  <w:r w:rsidRPr="00982906">
        <w:rPr>
          <w:rFonts w:ascii="Times New Roman" w:hAnsi="Times New Roman" w:cs="Times New Roman"/>
        </w:rPr>
        <w:br w:type="page"/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lastRenderedPageBreak/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Оливин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tbl>
      <w:tblPr>
        <w:tblW w:w="10419" w:type="dxa"/>
        <w:tblInd w:w="-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5"/>
        <w:gridCol w:w="1290"/>
        <w:gridCol w:w="1418"/>
        <w:gridCol w:w="425"/>
        <w:gridCol w:w="4961"/>
      </w:tblGrid>
      <w:tr w:rsidR="00982906" w:rsidRPr="00982906" w:rsidTr="00C72978"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094" w:type="dxa"/>
            <w:gridSpan w:val="4"/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Оливин – это магниевый силикат железа. Это промышленный материал с высочайшим содержанием магния. Оливин добывается в горах и имеет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песочную структуру.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</w:p>
        </w:tc>
        <w:tc>
          <w:tcPr>
            <w:tcW w:w="8094" w:type="dxa"/>
            <w:gridSpan w:val="4"/>
            <w:tcBorders>
              <w:bottom w:val="single" w:sz="4" w:space="0" w:color="auto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Оливин используется в дробеструйной очистке, особенно при очистке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фасадов зданий или каменных поверхностей при ремонте зданий, очистке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их от настенных рисунков и т.д.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</w:p>
        </w:tc>
        <w:tc>
          <w:tcPr>
            <w:tcW w:w="3133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Варьируется от полуугловатой до угловатой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Бледно-зеленый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Mohs</w:t>
            </w:r>
            <w:r w:rsidRPr="00982906">
              <w:rPr>
                <w:rFonts w:ascii="Times New Roman" w:hAnsi="Times New Roman" w:cs="Times New Roman"/>
              </w:rPr>
              <w:t xml:space="preserve"> 6.5 - 7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982906">
              <w:rPr>
                <w:rFonts w:ascii="Times New Roman" w:hAnsi="Times New Roman" w:cs="Times New Roman"/>
              </w:rPr>
              <w:t>: 3.25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Химический состав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(</w:t>
            </w:r>
            <w:r w:rsidRPr="00982906">
              <w:rPr>
                <w:rFonts w:ascii="Times New Roman" w:hAnsi="Times New Roman" w:cs="Times New Roman"/>
              </w:rPr>
              <w:t>Только для справок</w:t>
            </w:r>
            <w:r w:rsidRPr="0098290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133" w:type="dxa"/>
            <w:gridSpan w:val="3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MgO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SiO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Fe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  <w:lang w:val="en-US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Al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  <w:lang w:val="en-US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CaO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Cr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  <w:lang w:val="en-US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MnO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NiO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49.00 - 50.00%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41.50 - 42.50%;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6.80 - 7.30%;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0.40 - 0.50%;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0.05 - 0.10%;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0.20 - 0.30%;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0.05 - 0.10%;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0.30 - 0.35%;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Размеры зерен</w:t>
            </w:r>
          </w:p>
        </w:tc>
        <w:tc>
          <w:tcPr>
            <w:tcW w:w="1290" w:type="dxa"/>
            <w:tcBorders>
              <w:top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AFS 30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AFS 50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AFS 80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TS-15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TS-24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TS-55</w:t>
            </w:r>
          </w:p>
        </w:tc>
        <w:tc>
          <w:tcPr>
            <w:tcW w:w="1418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0.2 - 1.2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0.1 - 0.5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0.063 - 0.25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0.06 - 0.25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0.10 - 0.50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0.20 - 1.20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trHeight w:val="20"/>
        </w:trPr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Упаковка</w:t>
            </w:r>
          </w:p>
        </w:tc>
        <w:tc>
          <w:tcPr>
            <w:tcW w:w="8094" w:type="dxa"/>
            <w:gridSpan w:val="4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Бумажные мешки с прокладкой вместимостью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82906">
                <w:rPr>
                  <w:rFonts w:ascii="Times New Roman" w:hAnsi="Times New Roman" w:cs="Times New Roman"/>
                </w:rPr>
                <w:t>25 кг</w:t>
              </w:r>
            </w:smartTag>
            <w:r w:rsidRPr="00982906">
              <w:rPr>
                <w:rFonts w:ascii="Times New Roman" w:hAnsi="Times New Roman" w:cs="Times New Roman"/>
              </w:rPr>
              <w:t xml:space="preserve"> на обернутых пленкой экспортных паллетах. </w:t>
            </w: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tabs>
          <w:tab w:val="left" w:pos="2430"/>
          <w:tab w:val="center" w:pos="5244"/>
        </w:tabs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  <w:r w:rsidRPr="00982906">
        <w:rPr>
          <w:rFonts w:ascii="Times New Roman" w:hAnsi="Times New Roman" w:cs="Times New Roman"/>
        </w:rPr>
        <w:br w:type="page"/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Гласбедз – Стеклянная крошка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Ind w:w="-1" w:type="dxa"/>
        <w:tblBorders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5"/>
        <w:gridCol w:w="3133"/>
        <w:gridCol w:w="4961"/>
      </w:tblGrid>
      <w:tr w:rsidR="00982906" w:rsidRPr="00982906" w:rsidTr="00C72978"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</w:p>
        </w:tc>
        <w:tc>
          <w:tcPr>
            <w:tcW w:w="8094" w:type="dxa"/>
            <w:gridSpan w:val="2"/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Гласбедз – это неметаллический минеральный абразив, изготавливаемый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из натриевого стекла.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</w:p>
        </w:tc>
        <w:tc>
          <w:tcPr>
            <w:tcW w:w="8094" w:type="dxa"/>
            <w:gridSpan w:val="2"/>
            <w:tcBorders>
              <w:bottom w:val="single" w:sz="4" w:space="0" w:color="auto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Гласбедз используется для дробеструйной очистки, удаления окалины и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заусенцев. Это также подходящий материал для применения при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контроле струйной очистки (выявления изломов и трещин) и для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окончательной декоративной отделки поверхности – глянцевания.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Еще одно применение материала – упрочняющая дробеструйная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микрообработка. При использовании стеклянной крошки не происходит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истирания или разъедания, деформации материала, загрязнения или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оседания частиц. Гласбедз можно применять как для сухой струйной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очистки сжатым воздухом, так и методом влажной струйной очистки.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</w:p>
        </w:tc>
        <w:tc>
          <w:tcPr>
            <w:tcW w:w="313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 в гранулированном виде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Сферическая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Прозрачный, белый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Rockwell</w:t>
            </w:r>
            <w:r w:rsidRPr="00982906">
              <w:rPr>
                <w:rFonts w:ascii="Times New Roman" w:hAnsi="Times New Roman" w:cs="Times New Roman"/>
              </w:rPr>
              <w:t xml:space="preserve"> </w:t>
            </w:r>
            <w:r w:rsidRPr="00982906">
              <w:rPr>
                <w:rFonts w:ascii="Times New Roman" w:hAnsi="Times New Roman" w:cs="Times New Roman"/>
                <w:lang w:val="en-GB"/>
              </w:rPr>
              <w:t>C</w:t>
            </w:r>
            <w:r w:rsidRPr="00982906">
              <w:rPr>
                <w:rFonts w:ascii="Times New Roman" w:hAnsi="Times New Roman" w:cs="Times New Roman"/>
              </w:rPr>
              <w:t xml:space="preserve"> 47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Mohs</w:t>
            </w:r>
            <w:r w:rsidRPr="00982906">
              <w:rPr>
                <w:rFonts w:ascii="Times New Roman" w:hAnsi="Times New Roman" w:cs="Times New Roman"/>
              </w:rPr>
              <w:t xml:space="preserve"> 6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2.5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982906">
              <w:rPr>
                <w:rFonts w:ascii="Times New Roman" w:hAnsi="Times New Roman" w:cs="Times New Roman"/>
              </w:rPr>
              <w:t>: 1.5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Химический состав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(Только для справок)</w:t>
            </w:r>
          </w:p>
        </w:tc>
        <w:tc>
          <w:tcPr>
            <w:tcW w:w="3133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SiO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Na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CaO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MgO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Al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  <w:lang w:val="en-US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K</w:t>
            </w:r>
            <w:r w:rsidRPr="00982906">
              <w:rPr>
                <w:rFonts w:ascii="Times New Roman" w:hAnsi="Times New Roman" w:cs="Times New Roman"/>
                <w:vertAlign w:val="subscript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  <w:lang w:val="en-US"/>
              </w:rPr>
              <w:t>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SO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Fe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2</w:t>
            </w:r>
            <w:r w:rsidRPr="00982906">
              <w:rPr>
                <w:rFonts w:ascii="Times New Roman" w:hAnsi="Times New Roman" w:cs="Times New Roman"/>
                <w:lang w:val="en-GB"/>
              </w:rPr>
              <w:t>O</w:t>
            </w:r>
            <w:r w:rsidRPr="00982906">
              <w:rPr>
                <w:rFonts w:ascii="Times New Roman" w:hAnsi="Times New Roman" w:cs="Times New Roman"/>
                <w:vertAlign w:val="subscript"/>
                <w:lang w:val="en-GB"/>
              </w:rPr>
              <w:t>3</w:t>
            </w:r>
          </w:p>
        </w:tc>
        <w:tc>
          <w:tcPr>
            <w:tcW w:w="4961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72.0 – 73.0 %;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13.3 – 14.3 %;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7.2 – 9.2 %;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3.5 – 4.0 %;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0.8 – 2.0 %;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0.2 – 0.6 %;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0.3 – 0.3 %;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0.08 – 0.11 %;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Размеры зерен</w:t>
            </w:r>
          </w:p>
        </w:tc>
        <w:tc>
          <w:tcPr>
            <w:tcW w:w="3133" w:type="dxa"/>
            <w:tcBorders>
              <w:top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 – 44    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44 – 88  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53 – 105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74 – 149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105 – 210  микрон;</w:t>
            </w:r>
          </w:p>
        </w:tc>
        <w:tc>
          <w:tcPr>
            <w:tcW w:w="4961" w:type="dxa"/>
            <w:tcBorders>
              <w:top w:val="single" w:sz="4" w:space="0" w:color="auto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149 – 250    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177 – 88      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250 – 420    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420 – 840        микрон;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trHeight w:val="20"/>
        </w:trPr>
        <w:tc>
          <w:tcPr>
            <w:tcW w:w="2325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>Упаковка</w:t>
            </w:r>
          </w:p>
        </w:tc>
        <w:tc>
          <w:tcPr>
            <w:tcW w:w="8094" w:type="dxa"/>
            <w:gridSpan w:val="2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Бумажные мешки с прокладкой вместимостью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82906">
                <w:rPr>
                  <w:rFonts w:ascii="Times New Roman" w:hAnsi="Times New Roman" w:cs="Times New Roman"/>
                </w:rPr>
                <w:t>25 кг</w:t>
              </w:r>
            </w:smartTag>
            <w:r w:rsidRPr="00982906">
              <w:rPr>
                <w:rFonts w:ascii="Times New Roman" w:hAnsi="Times New Roman" w:cs="Times New Roman"/>
              </w:rPr>
              <w:t xml:space="preserve"> на обернутых пленкой экспортных паллетах весом 1 метрическая тонна.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4D42AE" w:rsidRDefault="00982906" w:rsidP="004D42AE">
      <w:pPr>
        <w:spacing w:after="0"/>
        <w:rPr>
          <w:rFonts w:ascii="Times New Roman" w:hAnsi="Times New Roman" w:cs="Times New Roman"/>
        </w:rPr>
      </w:pPr>
      <w:r w:rsidRPr="00982906">
        <w:rPr>
          <w:rFonts w:ascii="Times New Roman" w:hAnsi="Times New Roman" w:cs="Times New Roman"/>
          <w:b/>
        </w:rPr>
        <w:lastRenderedPageBreak/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Гранат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10702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5"/>
        <w:gridCol w:w="1007"/>
        <w:gridCol w:w="1559"/>
        <w:gridCol w:w="567"/>
        <w:gridCol w:w="850"/>
        <w:gridCol w:w="142"/>
        <w:gridCol w:w="1418"/>
        <w:gridCol w:w="2551"/>
        <w:gridCol w:w="283"/>
      </w:tblGrid>
      <w:tr w:rsidR="00982906" w:rsidRPr="00982906" w:rsidTr="00C72978">
        <w:trPr>
          <w:gridAfter w:val="1"/>
          <w:wAfter w:w="283" w:type="dxa"/>
        </w:trPr>
        <w:tc>
          <w:tcPr>
            <w:tcW w:w="2325" w:type="dxa"/>
            <w:tcBorders>
              <w:top w:val="nil"/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7"/>
            <w:tcBorders>
              <w:top w:val="nil"/>
              <w:right w:val="nil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Гранат – это естественный природный минерал. Он нетоксичен и безвреден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для здоровья и окружающей среды. Гранат – химически инертный материал,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не содержащий свободного кремнезема.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gridAfter w:val="1"/>
          <w:wAfter w:w="283" w:type="dxa"/>
        </w:trPr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7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Струйная очистка, гидравлическая резка и фильтрация воды.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gridAfter w:val="1"/>
          <w:wAfter w:w="283" w:type="dxa"/>
        </w:trPr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3133" w:type="dxa"/>
            <w:gridSpan w:val="3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Удельный вес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Удельный вес в гранулированном виде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4"/>
            <w:tcBorders>
              <w:left w:val="nil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варьирующаяся от полуугловатой до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 угловатой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темно-красный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7.0 – 7.5 </w:t>
            </w:r>
            <w:r w:rsidRPr="00982906">
              <w:rPr>
                <w:rFonts w:ascii="Times New Roman" w:hAnsi="Times New Roman" w:cs="Times New Roman"/>
                <w:lang w:val="en-GB"/>
              </w:rPr>
              <w:t>Mohs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4.1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2.38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Химический состав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(Только для справок) </w:t>
            </w:r>
          </w:p>
        </w:tc>
        <w:tc>
          <w:tcPr>
            <w:tcW w:w="3133" w:type="dxa"/>
            <w:gridSpan w:val="3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SiO2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Fe2O3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Al2O3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MgO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CaO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MnO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35</w:t>
            </w:r>
            <w:r w:rsidRPr="00982906">
              <w:rPr>
                <w:rFonts w:ascii="Times New Roman" w:hAnsi="Times New Roman" w:cs="Times New Roman"/>
              </w:rPr>
              <w:t xml:space="preserve"> </w:t>
            </w:r>
            <w:r w:rsidRPr="00982906">
              <w:rPr>
                <w:rFonts w:ascii="Times New Roman" w:hAnsi="Times New Roman" w:cs="Times New Roman"/>
                <w:lang w:val="en-US"/>
              </w:rPr>
              <w:t>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33 %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23%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7%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1%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1%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4394" w:type="dxa"/>
            <w:gridSpan w:val="4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В связанной форме, &lt;1% свободного кремнезема;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rPr>
          <w:gridAfter w:val="1"/>
          <w:wAfter w:w="283" w:type="dxa"/>
        </w:trPr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Размеры зерен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1007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#120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#80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#30-60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#20-60</w:t>
            </w:r>
          </w:p>
        </w:tc>
        <w:tc>
          <w:tcPr>
            <w:tcW w:w="1559" w:type="dxa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0.10 - 0.25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0.125 - 0.40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0.20 - 0.60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0.20 - 0.85</w:t>
            </w:r>
          </w:p>
        </w:tc>
        <w:tc>
          <w:tcPr>
            <w:tcW w:w="567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992" w:type="dxa"/>
            <w:gridSpan w:val="2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#20-40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#12-40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#12-20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#8-12</w:t>
            </w:r>
          </w:p>
        </w:tc>
        <w:tc>
          <w:tcPr>
            <w:tcW w:w="1418" w:type="dxa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0.30 - 0.85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0.30 - 1.25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0.45 - 1.25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0.85 - 1.40</w:t>
            </w:r>
          </w:p>
        </w:tc>
        <w:tc>
          <w:tcPr>
            <w:tcW w:w="2551" w:type="dxa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мм;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GB"/>
              </w:rPr>
            </w:pPr>
          </w:p>
        </w:tc>
      </w:tr>
      <w:tr w:rsidR="00982906" w:rsidRPr="00982906" w:rsidTr="00C72978">
        <w:trPr>
          <w:gridAfter w:val="1"/>
          <w:wAfter w:w="283" w:type="dxa"/>
          <w:trHeight w:val="20"/>
        </w:trPr>
        <w:tc>
          <w:tcPr>
            <w:tcW w:w="2325" w:type="dxa"/>
            <w:tcBorders>
              <w:left w:val="nil"/>
              <w:bottom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Упаковка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7"/>
            <w:tcBorders>
              <w:bottom w:val="nil"/>
              <w:right w:val="nil"/>
            </w:tcBorders>
          </w:tcPr>
          <w:p w:rsidR="00982906" w:rsidRPr="00982906" w:rsidRDefault="00982906" w:rsidP="004D42AE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Бумажные мешки вместимостью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82906">
                <w:rPr>
                  <w:rFonts w:ascii="Times New Roman" w:hAnsi="Times New Roman" w:cs="Times New Roman"/>
                </w:rPr>
                <w:t>25 кг</w:t>
              </w:r>
            </w:smartTag>
            <w:r w:rsidRPr="00982906">
              <w:rPr>
                <w:rFonts w:ascii="Times New Roman" w:hAnsi="Times New Roman" w:cs="Times New Roman"/>
              </w:rPr>
              <w:t xml:space="preserve"> на обернутых пленкой экспортных паллетах.</w:t>
            </w:r>
          </w:p>
          <w:p w:rsidR="00982906" w:rsidRPr="00982906" w:rsidRDefault="00982906" w:rsidP="004D42AE">
            <w:pPr>
              <w:numPr>
                <w:ilvl w:val="0"/>
                <w:numId w:val="18"/>
              </w:numPr>
              <w:suppressAutoHyphens/>
              <w:spacing w:after="0" w:line="240" w:lineRule="auto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Крепкие полипропиленовые биг-бэги вместимостью 1 т.</w:t>
            </w:r>
          </w:p>
          <w:p w:rsidR="00982906" w:rsidRPr="00982906" w:rsidRDefault="00982906" w:rsidP="004D42AE">
            <w:pPr>
              <w:suppressAutoHyphens/>
              <w:spacing w:after="0"/>
              <w:ind w:left="283"/>
              <w:rPr>
                <w:rFonts w:ascii="Times New Roman" w:hAnsi="Times New Roman" w:cs="Times New Roman"/>
              </w:rPr>
            </w:pP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  <w:r w:rsidRPr="00982906">
        <w:rPr>
          <w:rFonts w:ascii="Times New Roman" w:hAnsi="Times New Roman" w:cs="Times New Roman"/>
          <w:b/>
        </w:rPr>
        <w:lastRenderedPageBreak/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Стальной грит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5"/>
        <w:gridCol w:w="794"/>
        <w:gridCol w:w="2339"/>
        <w:gridCol w:w="992"/>
        <w:gridCol w:w="3969"/>
      </w:tblGrid>
      <w:tr w:rsidR="00982906" w:rsidRPr="00982906" w:rsidTr="00C72978">
        <w:tc>
          <w:tcPr>
            <w:tcW w:w="2325" w:type="dxa"/>
            <w:tcBorders>
              <w:top w:val="nil"/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4"/>
            <w:tcBorders>
              <w:top w:val="nil"/>
              <w:right w:val="nil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Стальной грит производится путем измельчения стальной дроби и поэтому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имеет такие же химические свойства, как и стальная дробь.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Специальная термическая обработка позволяет добиться получения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оптимальной микроструктуры и твердости.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4"/>
            <w:tcBorders>
              <w:bottom w:val="single" w:sz="4" w:space="0" w:color="auto"/>
              <w:right w:val="nil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Стальной грит используется для струйной очистки сжатым воздухом в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закрытых системах для переработки, например, в специальных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воздуходувных кабинах и.т.д.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44343E" w:rsidTr="00C72978"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Структура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 в гранулированном виде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Равномерно закаленный мартенсит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угловатая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голубая сталь / серый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H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– </w:t>
            </w:r>
            <w:r w:rsidRPr="00982906">
              <w:rPr>
                <w:rFonts w:ascii="Times New Roman" w:hAnsi="Times New Roman" w:cs="Times New Roman"/>
                <w:lang w:val="en-GB"/>
              </w:rPr>
              <w:t>Rockwell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82906">
              <w:rPr>
                <w:rFonts w:ascii="Times New Roman" w:hAnsi="Times New Roman" w:cs="Times New Roman"/>
                <w:lang w:val="en-GB"/>
              </w:rPr>
              <w:t>C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&gt; 60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 xml:space="preserve">  L</w:t>
            </w:r>
            <w:r w:rsidRPr="00982906">
              <w:rPr>
                <w:rFonts w:ascii="Times New Roman" w:hAnsi="Times New Roman" w:cs="Times New Roman"/>
                <w:lang w:val="en-GB"/>
              </w:rPr>
              <w:t xml:space="preserve"> – Rockwell C 55-60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GB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 xml:space="preserve">  S – Rockwell C 40-50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de-DE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7.4 </w:t>
            </w:r>
            <w:r w:rsidRPr="00982906">
              <w:rPr>
                <w:rFonts w:ascii="Times New Roman" w:hAnsi="Times New Roman" w:cs="Times New Roman"/>
              </w:rPr>
              <w:t>кгс</w:t>
            </w:r>
            <w:r w:rsidRPr="00982906">
              <w:rPr>
                <w:rFonts w:ascii="Times New Roman" w:hAnsi="Times New Roman" w:cs="Times New Roman"/>
                <w:lang w:val="de-DE"/>
              </w:rPr>
              <w:t>/</w:t>
            </w:r>
            <w:r w:rsidRPr="00982906">
              <w:rPr>
                <w:rFonts w:ascii="Times New Roman" w:hAnsi="Times New Roman" w:cs="Times New Roman"/>
              </w:rPr>
              <w:t>дм</w:t>
            </w:r>
            <w:r w:rsidRPr="00982906">
              <w:rPr>
                <w:rFonts w:ascii="Times New Roman" w:hAnsi="Times New Roman" w:cs="Times New Roman"/>
                <w:vertAlign w:val="superscript"/>
                <w:lang w:val="de-DE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de-DE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4.4 </w:t>
            </w:r>
            <w:r w:rsidRPr="00982906">
              <w:rPr>
                <w:rFonts w:ascii="Times New Roman" w:hAnsi="Times New Roman" w:cs="Times New Roman"/>
              </w:rPr>
              <w:t>кгс</w:t>
            </w:r>
            <w:r w:rsidRPr="00982906">
              <w:rPr>
                <w:rFonts w:ascii="Times New Roman" w:hAnsi="Times New Roman" w:cs="Times New Roman"/>
                <w:lang w:val="de-DE"/>
              </w:rPr>
              <w:t>/</w:t>
            </w:r>
            <w:r w:rsidRPr="00982906">
              <w:rPr>
                <w:rFonts w:ascii="Times New Roman" w:hAnsi="Times New Roman" w:cs="Times New Roman"/>
              </w:rPr>
              <w:t>дм</w:t>
            </w:r>
            <w:r w:rsidRPr="00982906">
              <w:rPr>
                <w:rFonts w:ascii="Times New Roman" w:hAnsi="Times New Roman" w:cs="Times New Roman"/>
                <w:vertAlign w:val="superscript"/>
                <w:lang w:val="de-DE"/>
              </w:rPr>
              <w:t>3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Химический состав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</w:rPr>
              <w:t>(Только для справок</w:t>
            </w:r>
            <w:r w:rsidRPr="00982906">
              <w:rPr>
                <w:rFonts w:ascii="Times New Roman" w:hAnsi="Times New Roman" w:cs="Times New Roman"/>
                <w:b/>
              </w:rPr>
              <w:t>)</w:t>
            </w:r>
          </w:p>
        </w:tc>
        <w:tc>
          <w:tcPr>
            <w:tcW w:w="3133" w:type="dxa"/>
            <w:gridSpan w:val="2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C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Mn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Si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S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P</w:t>
            </w:r>
          </w:p>
        </w:tc>
        <w:tc>
          <w:tcPr>
            <w:tcW w:w="4961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0.85 - 1.</w:t>
            </w:r>
            <w:r w:rsidRPr="00982906">
              <w:rPr>
                <w:rFonts w:ascii="Times New Roman" w:hAnsi="Times New Roman" w:cs="Times New Roman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</w:rPr>
              <w:t>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0.60 - </w:t>
            </w:r>
            <w:r w:rsidRPr="00982906">
              <w:rPr>
                <w:rFonts w:ascii="Times New Roman" w:hAnsi="Times New Roman" w:cs="Times New Roman"/>
                <w:lang w:val="en-US"/>
              </w:rPr>
              <w:t>1</w:t>
            </w:r>
            <w:r w:rsidRPr="00982906">
              <w:rPr>
                <w:rFonts w:ascii="Times New Roman" w:hAnsi="Times New Roman" w:cs="Times New Roman"/>
              </w:rPr>
              <w:t>.</w:t>
            </w:r>
            <w:r w:rsidRPr="00982906">
              <w:rPr>
                <w:rFonts w:ascii="Times New Roman" w:hAnsi="Times New Roman" w:cs="Times New Roman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</w:rPr>
              <w:t>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&gt;</w:t>
            </w:r>
            <w:r w:rsidRPr="00982906">
              <w:rPr>
                <w:rFonts w:ascii="Times New Roman" w:hAnsi="Times New Roman" w:cs="Times New Roman"/>
              </w:rPr>
              <w:t xml:space="preserve"> 0.</w:t>
            </w:r>
            <w:r w:rsidRPr="00982906">
              <w:rPr>
                <w:rFonts w:ascii="Times New Roman" w:hAnsi="Times New Roman" w:cs="Times New Roman"/>
                <w:lang w:val="en-US"/>
              </w:rPr>
              <w:t>4</w:t>
            </w:r>
            <w:r w:rsidRPr="00982906">
              <w:rPr>
                <w:rFonts w:ascii="Times New Roman" w:hAnsi="Times New Roman" w:cs="Times New Roman"/>
              </w:rPr>
              <w:t>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&lt; 0.04 %;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&lt; 0.04 %;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Размеры зерен </w:t>
            </w:r>
          </w:p>
        </w:tc>
        <w:tc>
          <w:tcPr>
            <w:tcW w:w="794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G120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G80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G50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G40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>G25</w:t>
            </w:r>
          </w:p>
        </w:tc>
        <w:tc>
          <w:tcPr>
            <w:tcW w:w="2339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0.125 - 0.30;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0.18 - 0.42;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0.30 - 0.71;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0.42 - 1.00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</w:rPr>
              <w:t>: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0.71 - 1.19</w:t>
            </w:r>
          </w:p>
        </w:tc>
        <w:tc>
          <w:tcPr>
            <w:tcW w:w="992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G18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G16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G14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G12</w:t>
            </w:r>
          </w:p>
        </w:tc>
        <w:tc>
          <w:tcPr>
            <w:tcW w:w="3969" w:type="dxa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1.00 - 1.41;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1.19 - 1.68;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1.41 - 2.00;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1.68 - 2.83;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trHeight w:val="20"/>
        </w:trPr>
        <w:tc>
          <w:tcPr>
            <w:tcW w:w="2325" w:type="dxa"/>
            <w:tcBorders>
              <w:left w:val="nil"/>
              <w:bottom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Упаковка </w:t>
            </w:r>
          </w:p>
        </w:tc>
        <w:tc>
          <w:tcPr>
            <w:tcW w:w="8094" w:type="dxa"/>
            <w:gridSpan w:val="4"/>
            <w:tcBorders>
              <w:bottom w:val="nil"/>
              <w:right w:val="nil"/>
            </w:tcBorders>
          </w:tcPr>
          <w:p w:rsidR="00982906" w:rsidRPr="00982906" w:rsidRDefault="00982906" w:rsidP="00C72978">
            <w:pPr>
              <w:pStyle w:val="af1"/>
              <w:suppressAutoHyphens/>
              <w:rPr>
                <w:rFonts w:ascii="Times New Roman" w:hAnsi="Times New Roman"/>
                <w:szCs w:val="24"/>
                <w:lang w:val="ru-RU"/>
              </w:rPr>
            </w:pPr>
            <w:r w:rsidRPr="00982906">
              <w:rPr>
                <w:rFonts w:ascii="Times New Roman" w:hAnsi="Times New Roman"/>
                <w:szCs w:val="24"/>
                <w:lang w:val="ru-RU"/>
              </w:rPr>
              <w:t xml:space="preserve">Пластиковые бумажные мешки вместимостью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82906">
                <w:rPr>
                  <w:rFonts w:ascii="Times New Roman" w:hAnsi="Times New Roman"/>
                  <w:szCs w:val="24"/>
                  <w:lang w:val="ru-RU"/>
                </w:rPr>
                <w:t>25 кг</w:t>
              </w:r>
            </w:smartTag>
            <w:r w:rsidRPr="00982906">
              <w:rPr>
                <w:rFonts w:ascii="Times New Roman" w:hAnsi="Times New Roman"/>
                <w:szCs w:val="24"/>
                <w:lang w:val="ru-RU"/>
              </w:rPr>
              <w:t xml:space="preserve"> на обернутых прочной пленкой экспортных паллетах весом 1 т. </w:t>
            </w:r>
          </w:p>
          <w:p w:rsidR="00982906" w:rsidRPr="00982906" w:rsidRDefault="00982906" w:rsidP="00C72978">
            <w:pPr>
              <w:pStyle w:val="af1"/>
              <w:suppressAutoHyphens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  <w:lang w:val="en-US"/>
        </w:rPr>
      </w:pPr>
      <w:r w:rsidRPr="00982906">
        <w:rPr>
          <w:rFonts w:ascii="Times New Roman" w:hAnsi="Times New Roman" w:cs="Times New Roman"/>
          <w:b/>
        </w:rPr>
        <w:lastRenderedPageBreak/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Стальная дробь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0" w:type="auto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5"/>
        <w:gridCol w:w="1007"/>
        <w:gridCol w:w="2126"/>
        <w:gridCol w:w="1276"/>
        <w:gridCol w:w="3638"/>
        <w:gridCol w:w="19"/>
        <w:gridCol w:w="28"/>
      </w:tblGrid>
      <w:tr w:rsidR="00982906" w:rsidRPr="00982906" w:rsidTr="00C72978">
        <w:tc>
          <w:tcPr>
            <w:tcW w:w="2325" w:type="dxa"/>
            <w:tcBorders>
              <w:top w:val="nil"/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6"/>
            <w:tcBorders>
              <w:top w:val="nil"/>
              <w:right w:val="nil"/>
            </w:tcBorders>
          </w:tcPr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Стальная дробь изготавливается путем расплавки тщательно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отобранного металлического лома в электропечах сверхвысокой </w:t>
            </w:r>
          </w:p>
          <w:p w:rsidR="004D42AE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мощности. Специальная термическая обработка позволяет получить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оптимальную микроструктуру и твердость.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6"/>
            <w:tcBorders>
              <w:bottom w:val="single" w:sz="4" w:space="0" w:color="auto"/>
              <w:right w:val="nil"/>
            </w:tcBorders>
          </w:tcPr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Стальную дробь можно использовать при работе на станках, </w:t>
            </w:r>
          </w:p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приводимых в движение рабочим колесом, а также для струйной очистки </w:t>
            </w:r>
          </w:p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сжатым воздухом в закрытых системах для переработки, например, в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специальных воздуходувных кабинах и.т.д.</w:t>
            </w:r>
          </w:p>
        </w:tc>
      </w:tr>
      <w:tr w:rsidR="00982906" w:rsidRPr="00982906" w:rsidTr="00C72978"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3133" w:type="dxa"/>
            <w:gridSpan w:val="2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Структура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 в гранулированном виде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961" w:type="dxa"/>
            <w:gridSpan w:val="4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snapToGrid w:val="0"/>
                <w:color w:val="000000"/>
              </w:rPr>
              <w:t>: равномерно закаленный мартенсит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сферическая;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голубая сталь / черный;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GB"/>
              </w:rPr>
              <w:t>H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- </w:t>
            </w:r>
            <w:r w:rsidRPr="00982906">
              <w:rPr>
                <w:rFonts w:ascii="Times New Roman" w:hAnsi="Times New Roman" w:cs="Times New Roman"/>
                <w:lang w:val="en-GB"/>
              </w:rPr>
              <w:t>Rockwell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</w:t>
            </w:r>
            <w:r w:rsidRPr="00982906">
              <w:rPr>
                <w:rFonts w:ascii="Times New Roman" w:hAnsi="Times New Roman" w:cs="Times New Roman"/>
                <w:lang w:val="en-GB"/>
              </w:rPr>
              <w:t>C</w:t>
            </w:r>
            <w:r w:rsidRPr="00982906">
              <w:rPr>
                <w:rFonts w:ascii="Times New Roman" w:hAnsi="Times New Roman" w:cs="Times New Roman"/>
                <w:lang w:val="en-US"/>
              </w:rPr>
              <w:t xml:space="preserve"> 40-50;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en-US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7.4 </w:t>
            </w:r>
            <w:r w:rsidRPr="00982906">
              <w:rPr>
                <w:rFonts w:ascii="Times New Roman" w:hAnsi="Times New Roman" w:cs="Times New Roman"/>
              </w:rPr>
              <w:t>кгс</w:t>
            </w:r>
            <w:r w:rsidRPr="00982906">
              <w:rPr>
                <w:rFonts w:ascii="Times New Roman" w:hAnsi="Times New Roman" w:cs="Times New Roman"/>
                <w:lang w:val="de-DE"/>
              </w:rPr>
              <w:t>/</w:t>
            </w:r>
            <w:r w:rsidRPr="00982906">
              <w:rPr>
                <w:rFonts w:ascii="Times New Roman" w:hAnsi="Times New Roman" w:cs="Times New Roman"/>
              </w:rPr>
              <w:t>дм</w:t>
            </w:r>
            <w:r w:rsidRPr="00982906">
              <w:rPr>
                <w:rFonts w:ascii="Times New Roman" w:hAnsi="Times New Roman" w:cs="Times New Roman"/>
                <w:vertAlign w:val="superscript"/>
                <w:lang w:val="de-DE"/>
              </w:rPr>
              <w:t>3</w:t>
            </w:r>
            <w:r w:rsidRPr="00982906">
              <w:rPr>
                <w:rFonts w:ascii="Times New Roman" w:hAnsi="Times New Roman" w:cs="Times New Roman"/>
                <w:lang w:val="en-US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de-DE"/>
              </w:rPr>
              <w:t xml:space="preserve">4.4 </w:t>
            </w:r>
            <w:r w:rsidRPr="00982906">
              <w:rPr>
                <w:rFonts w:ascii="Times New Roman" w:hAnsi="Times New Roman" w:cs="Times New Roman"/>
              </w:rPr>
              <w:t>кгс</w:t>
            </w:r>
            <w:r w:rsidRPr="00982906">
              <w:rPr>
                <w:rFonts w:ascii="Times New Roman" w:hAnsi="Times New Roman" w:cs="Times New Roman"/>
                <w:lang w:val="de-DE"/>
              </w:rPr>
              <w:t>/</w:t>
            </w:r>
            <w:r w:rsidRPr="00982906">
              <w:rPr>
                <w:rFonts w:ascii="Times New Roman" w:hAnsi="Times New Roman" w:cs="Times New Roman"/>
              </w:rPr>
              <w:t>дм</w:t>
            </w:r>
            <w:r w:rsidRPr="00982906">
              <w:rPr>
                <w:rFonts w:ascii="Times New Roman" w:hAnsi="Times New Roman" w:cs="Times New Roman"/>
                <w:vertAlign w:val="superscript"/>
                <w:lang w:val="de-DE"/>
              </w:rPr>
              <w:t>3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rPr>
          <w:gridAfter w:val="1"/>
          <w:wAfter w:w="28" w:type="dxa"/>
        </w:trPr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Химический состав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(Только для справок) </w:t>
            </w:r>
          </w:p>
        </w:tc>
        <w:tc>
          <w:tcPr>
            <w:tcW w:w="3133" w:type="dxa"/>
            <w:gridSpan w:val="2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C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Mn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Si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S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P</w:t>
            </w:r>
          </w:p>
        </w:tc>
        <w:tc>
          <w:tcPr>
            <w:tcW w:w="4933" w:type="dxa"/>
            <w:gridSpan w:val="3"/>
            <w:tcBorders>
              <w:left w:val="nil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fr-FR"/>
              </w:rPr>
              <w:t>0.85 - 1.20 %</w:t>
            </w:r>
            <w:r w:rsidRPr="00982906">
              <w:rPr>
                <w:rFonts w:ascii="Times New Roman" w:hAnsi="Times New Roman" w:cs="Times New Roman"/>
              </w:rPr>
              <w:t>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0.60 - </w:t>
            </w:r>
            <w:r w:rsidRPr="00982906">
              <w:rPr>
                <w:rFonts w:ascii="Times New Roman" w:hAnsi="Times New Roman" w:cs="Times New Roman"/>
                <w:lang w:val="en-US"/>
              </w:rPr>
              <w:t>1</w:t>
            </w:r>
            <w:r w:rsidRPr="00982906">
              <w:rPr>
                <w:rFonts w:ascii="Times New Roman" w:hAnsi="Times New Roman" w:cs="Times New Roman"/>
              </w:rPr>
              <w:t>.</w:t>
            </w:r>
            <w:r w:rsidRPr="00982906">
              <w:rPr>
                <w:rFonts w:ascii="Times New Roman" w:hAnsi="Times New Roman" w:cs="Times New Roman"/>
                <w:lang w:val="en-US"/>
              </w:rPr>
              <w:t>2</w:t>
            </w:r>
            <w:r w:rsidRPr="00982906">
              <w:rPr>
                <w:rFonts w:ascii="Times New Roman" w:hAnsi="Times New Roman" w:cs="Times New Roman"/>
              </w:rPr>
              <w:t>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: </w:t>
            </w:r>
            <w:r w:rsidRPr="00982906">
              <w:rPr>
                <w:rFonts w:ascii="Times New Roman" w:hAnsi="Times New Roman" w:cs="Times New Roman"/>
                <w:lang w:val="en-US"/>
              </w:rPr>
              <w:t>&gt;</w:t>
            </w:r>
            <w:r w:rsidRPr="00982906">
              <w:rPr>
                <w:rFonts w:ascii="Times New Roman" w:hAnsi="Times New Roman" w:cs="Times New Roman"/>
              </w:rPr>
              <w:t xml:space="preserve"> 0.</w:t>
            </w:r>
            <w:r w:rsidRPr="00982906">
              <w:rPr>
                <w:rFonts w:ascii="Times New Roman" w:hAnsi="Times New Roman" w:cs="Times New Roman"/>
                <w:lang w:val="en-US"/>
              </w:rPr>
              <w:t>4</w:t>
            </w:r>
            <w:r w:rsidRPr="00982906">
              <w:rPr>
                <w:rFonts w:ascii="Times New Roman" w:hAnsi="Times New Roman" w:cs="Times New Roman"/>
              </w:rPr>
              <w:t>0 %;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&lt; 0.04 %;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&lt; 0.04 %;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rPr>
          <w:gridAfter w:val="1"/>
          <w:wAfter w:w="28" w:type="dxa"/>
        </w:trPr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Размеры зерен </w:t>
            </w:r>
          </w:p>
        </w:tc>
        <w:tc>
          <w:tcPr>
            <w:tcW w:w="1007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70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110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170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230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280</w:t>
            </w:r>
          </w:p>
        </w:tc>
        <w:tc>
          <w:tcPr>
            <w:tcW w:w="2126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0.18 - 0.35;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0.30 - 0.50;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0.42 - 0.71;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0.59 - 0.84;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0.71 - 1.00;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1276" w:type="dxa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330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390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460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550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en-GB"/>
              </w:rPr>
              <w:t>S</w:t>
            </w:r>
            <w:r w:rsidRPr="00982906">
              <w:rPr>
                <w:rFonts w:ascii="Times New Roman" w:hAnsi="Times New Roman" w:cs="Times New Roman"/>
              </w:rPr>
              <w:t>780</w:t>
            </w:r>
          </w:p>
        </w:tc>
        <w:tc>
          <w:tcPr>
            <w:tcW w:w="3657" w:type="dxa"/>
            <w:gridSpan w:val="2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0.84 - 1.19;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1.00 - 1.41;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1.19 - 1.68;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1.41 - 2.00;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: 2.00 - 2.80;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gridAfter w:val="2"/>
          <w:wAfter w:w="47" w:type="dxa"/>
          <w:trHeight w:val="20"/>
        </w:trPr>
        <w:tc>
          <w:tcPr>
            <w:tcW w:w="2325" w:type="dxa"/>
            <w:tcBorders>
              <w:left w:val="nil"/>
              <w:bottom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Упаковка </w:t>
            </w:r>
          </w:p>
        </w:tc>
        <w:tc>
          <w:tcPr>
            <w:tcW w:w="8047" w:type="dxa"/>
            <w:gridSpan w:val="4"/>
            <w:tcBorders>
              <w:bottom w:val="nil"/>
              <w:right w:val="nil"/>
            </w:tcBorders>
          </w:tcPr>
          <w:p w:rsidR="00982906" w:rsidRPr="00982906" w:rsidRDefault="00982906" w:rsidP="00C72978">
            <w:pPr>
              <w:pStyle w:val="af1"/>
              <w:suppressAutoHyphens/>
              <w:rPr>
                <w:rFonts w:ascii="Times New Roman" w:hAnsi="Times New Roman"/>
                <w:szCs w:val="24"/>
                <w:lang w:val="ru-RU"/>
              </w:rPr>
            </w:pPr>
            <w:r w:rsidRPr="00982906">
              <w:rPr>
                <w:rFonts w:ascii="Times New Roman" w:hAnsi="Times New Roman"/>
                <w:szCs w:val="24"/>
                <w:lang w:val="ru-RU"/>
              </w:rPr>
              <w:t xml:space="preserve">Пластиковые бумажные мешки вместимостью </w:t>
            </w:r>
            <w:smartTag w:uri="urn:schemas-microsoft-com:office:smarttags" w:element="metricconverter">
              <w:smartTagPr>
                <w:attr w:name="ProductID" w:val="25 кг"/>
              </w:smartTagPr>
              <w:r w:rsidRPr="00982906">
                <w:rPr>
                  <w:rFonts w:ascii="Times New Roman" w:hAnsi="Times New Roman"/>
                  <w:szCs w:val="24"/>
                  <w:lang w:val="ru-RU"/>
                </w:rPr>
                <w:t>25 кг</w:t>
              </w:r>
            </w:smartTag>
            <w:r w:rsidRPr="00982906">
              <w:rPr>
                <w:rFonts w:ascii="Times New Roman" w:hAnsi="Times New Roman"/>
                <w:szCs w:val="24"/>
                <w:lang w:val="ru-RU"/>
              </w:rPr>
              <w:t xml:space="preserve"> на обернутых прочной пленкой экспортных паллетах весом 1 т. </w:t>
            </w:r>
          </w:p>
          <w:p w:rsidR="00982906" w:rsidRPr="00982906" w:rsidRDefault="00982906" w:rsidP="00C72978">
            <w:pPr>
              <w:pStyle w:val="af1"/>
              <w:suppressAutoHyphens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tabs>
          <w:tab w:val="left" w:pos="7230"/>
        </w:tabs>
        <w:spacing w:after="0"/>
        <w:rPr>
          <w:rFonts w:ascii="Times New Roman" w:hAnsi="Times New Roman" w:cs="Times New Roman"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  <w:lang w:val="en-US"/>
        </w:rPr>
      </w:pPr>
      <w:r w:rsidRPr="00982906">
        <w:rPr>
          <w:rFonts w:ascii="Times New Roman" w:hAnsi="Times New Roman" w:cs="Times New Roman"/>
          <w:b/>
        </w:rPr>
        <w:lastRenderedPageBreak/>
        <w:t>Характеристики</w:t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</w:r>
      <w:r w:rsidRPr="00982906">
        <w:rPr>
          <w:rFonts w:ascii="Times New Roman" w:hAnsi="Times New Roman" w:cs="Times New Roman"/>
          <w:b/>
        </w:rPr>
        <w:tab/>
        <w:t>Еврокал (карбонат кальция)</w:t>
      </w: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tbl>
      <w:tblPr>
        <w:tblW w:w="10419" w:type="dxa"/>
        <w:tblInd w:w="-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2325"/>
        <w:gridCol w:w="2141"/>
        <w:gridCol w:w="2409"/>
        <w:gridCol w:w="3544"/>
      </w:tblGrid>
      <w:tr w:rsidR="00982906" w:rsidRPr="00982906" w:rsidTr="00C72978">
        <w:tc>
          <w:tcPr>
            <w:tcW w:w="2325" w:type="dxa"/>
            <w:tcBorders>
              <w:top w:val="nil"/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Описание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3"/>
            <w:tcBorders>
              <w:top w:val="nil"/>
              <w:right w:val="nil"/>
            </w:tcBorders>
          </w:tcPr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Еврокал – это Карбонат Кальция очень низкой степени твердости. Он несколько</w:t>
            </w:r>
          </w:p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 раз измельчается и просеивается, затем подвергается воздушной сепарации с целью получения материала высокой чистоты с регулируемым </w:t>
            </w:r>
          </w:p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уровнем зернистости. Высушенный материал содержит очень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незначительное количество влаги.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Применение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8094" w:type="dxa"/>
            <w:gridSpan w:val="3"/>
            <w:tcBorders>
              <w:bottom w:val="single" w:sz="4" w:space="0" w:color="auto"/>
              <w:right w:val="nil"/>
            </w:tcBorders>
          </w:tcPr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Струйная очистка фасадов, памятников итд. Можно использовать для </w:t>
            </w:r>
          </w:p>
          <w:p w:rsidR="00391BF8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 xml:space="preserve">очистки сухим, слегка увлажненным и влажным методом. Не 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повреждает очищаемую поверхность.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  <w:lang w:val="en-GB"/>
              </w:rPr>
            </w:pPr>
            <w:r w:rsidRPr="00982906">
              <w:rPr>
                <w:rFonts w:ascii="Times New Roman" w:hAnsi="Times New Roman" w:cs="Times New Roman"/>
                <w:b/>
              </w:rPr>
              <w:t>Характеристики</w:t>
            </w:r>
            <w:r w:rsidRPr="00982906">
              <w:rPr>
                <w:rFonts w:ascii="Times New Roman" w:hAnsi="Times New Roman" w:cs="Times New Roman"/>
                <w:b/>
                <w:lang w:val="en-GB"/>
              </w:rPr>
              <w:t xml:space="preserve"> </w:t>
            </w:r>
          </w:p>
        </w:tc>
        <w:tc>
          <w:tcPr>
            <w:tcW w:w="4550" w:type="dxa"/>
            <w:gridSpan w:val="2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Форма: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Цвет: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Твердость: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вес: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Удельный вес в гранулированном виде:</w:t>
            </w:r>
          </w:p>
        </w:tc>
        <w:tc>
          <w:tcPr>
            <w:tcW w:w="3544" w:type="dxa"/>
            <w:tcBorders>
              <w:left w:val="nil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Полуугловатая;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Белый с желтоватым оттенком;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2.5-3 Mohs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±2.5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vertAlign w:val="superscript"/>
              </w:rPr>
            </w:pPr>
            <w:r w:rsidRPr="00982906">
              <w:rPr>
                <w:rFonts w:ascii="Times New Roman" w:hAnsi="Times New Roman" w:cs="Times New Roman"/>
              </w:rPr>
              <w:t>±1.4 кгс/дм</w:t>
            </w:r>
            <w:r w:rsidRPr="00982906">
              <w:rPr>
                <w:rFonts w:ascii="Times New Roman" w:hAnsi="Times New Roman" w:cs="Times New Roman"/>
                <w:vertAlign w:val="superscript"/>
              </w:rPr>
              <w:t>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Химический состав 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(Только для справок) </w:t>
            </w:r>
          </w:p>
        </w:tc>
        <w:tc>
          <w:tcPr>
            <w:tcW w:w="2141" w:type="dxa"/>
            <w:tcBorders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CaCO3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MgO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SiO2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Al2O3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Fe2O3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en-US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H2O</w:t>
            </w:r>
          </w:p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Другие</w:t>
            </w:r>
          </w:p>
        </w:tc>
        <w:tc>
          <w:tcPr>
            <w:tcW w:w="5953" w:type="dxa"/>
            <w:gridSpan w:val="2"/>
            <w:tcBorders>
              <w:left w:val="nil"/>
              <w:bottom w:val="single" w:sz="4" w:space="0" w:color="auto"/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jc w:val="both"/>
              <w:rPr>
                <w:rFonts w:ascii="Times New Roman" w:hAnsi="Times New Roman" w:cs="Times New Roman"/>
                <w:lang w:val="fr-FR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99.2 %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0.2 %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0.2 %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0.04 %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0.03 %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0.05 %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  <w:lang w:val="fr-FR"/>
              </w:rPr>
              <w:t>Незначительное количество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blPrEx>
          <w:tblCellMar>
            <w:left w:w="71" w:type="dxa"/>
            <w:right w:w="71" w:type="dxa"/>
          </w:tblCellMar>
        </w:tblPrEx>
        <w:tc>
          <w:tcPr>
            <w:tcW w:w="2325" w:type="dxa"/>
            <w:tcBorders>
              <w:lef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Размеры зерен </w:t>
            </w:r>
          </w:p>
        </w:tc>
        <w:tc>
          <w:tcPr>
            <w:tcW w:w="2141" w:type="dxa"/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Мелкие: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Средние: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Крупные: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Очень крупные:</w:t>
            </w:r>
          </w:p>
        </w:tc>
        <w:tc>
          <w:tcPr>
            <w:tcW w:w="5953" w:type="dxa"/>
            <w:gridSpan w:val="2"/>
            <w:tcBorders>
              <w:right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0.02 - 0.25 mm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0.04 - 0.50 mm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0,50 - 1,00 mm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  <w:r w:rsidRPr="00982906">
              <w:rPr>
                <w:rFonts w:ascii="Times New Roman" w:hAnsi="Times New Roman" w:cs="Times New Roman"/>
              </w:rPr>
              <w:t>0.50 - 1.70 mm</w:t>
            </w:r>
          </w:p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</w:rPr>
            </w:pPr>
          </w:p>
        </w:tc>
      </w:tr>
      <w:tr w:rsidR="00982906" w:rsidRPr="00982906" w:rsidTr="00C72978">
        <w:trPr>
          <w:trHeight w:val="20"/>
        </w:trPr>
        <w:tc>
          <w:tcPr>
            <w:tcW w:w="2325" w:type="dxa"/>
            <w:tcBorders>
              <w:left w:val="nil"/>
              <w:bottom w:val="nil"/>
            </w:tcBorders>
          </w:tcPr>
          <w:p w:rsidR="00982906" w:rsidRPr="00982906" w:rsidRDefault="00982906" w:rsidP="004D42AE">
            <w:pPr>
              <w:suppressAutoHyphens/>
              <w:spacing w:after="0"/>
              <w:rPr>
                <w:rFonts w:ascii="Times New Roman" w:hAnsi="Times New Roman" w:cs="Times New Roman"/>
                <w:b/>
              </w:rPr>
            </w:pPr>
            <w:r w:rsidRPr="00982906">
              <w:rPr>
                <w:rFonts w:ascii="Times New Roman" w:hAnsi="Times New Roman" w:cs="Times New Roman"/>
                <w:b/>
              </w:rPr>
              <w:t xml:space="preserve">Упаковка </w:t>
            </w:r>
          </w:p>
        </w:tc>
        <w:tc>
          <w:tcPr>
            <w:tcW w:w="8094" w:type="dxa"/>
            <w:gridSpan w:val="3"/>
            <w:tcBorders>
              <w:bottom w:val="nil"/>
              <w:right w:val="nil"/>
            </w:tcBorders>
          </w:tcPr>
          <w:p w:rsidR="00982906" w:rsidRPr="00982906" w:rsidRDefault="00982906" w:rsidP="00C72978">
            <w:pPr>
              <w:pStyle w:val="af1"/>
              <w:suppressAutoHyphens/>
              <w:rPr>
                <w:rFonts w:ascii="Times New Roman" w:hAnsi="Times New Roman"/>
                <w:szCs w:val="24"/>
                <w:lang w:val="ru-RU"/>
              </w:rPr>
            </w:pPr>
            <w:r w:rsidRPr="00982906">
              <w:rPr>
                <w:rFonts w:ascii="Times New Roman" w:hAnsi="Times New Roman"/>
                <w:szCs w:val="24"/>
                <w:lang w:val="ru-RU"/>
              </w:rPr>
              <w:t>Мешки вместимостью 25 или 50 кг на обернутых пленкой экспортных паллетах.</w:t>
            </w:r>
          </w:p>
          <w:p w:rsidR="00982906" w:rsidRPr="00982906" w:rsidRDefault="00982906" w:rsidP="00C72978">
            <w:pPr>
              <w:pStyle w:val="af1"/>
              <w:suppressAutoHyphens/>
              <w:rPr>
                <w:rFonts w:ascii="Times New Roman" w:hAnsi="Times New Roman"/>
                <w:szCs w:val="24"/>
                <w:lang w:val="ru-RU"/>
              </w:rPr>
            </w:pPr>
          </w:p>
        </w:tc>
      </w:tr>
    </w:tbl>
    <w:p w:rsidR="00982906" w:rsidRPr="00982906" w:rsidRDefault="00982906" w:rsidP="004D42AE">
      <w:pPr>
        <w:spacing w:after="0"/>
        <w:rPr>
          <w:rFonts w:ascii="Times New Roman" w:hAnsi="Times New Roman" w:cs="Times New Roman"/>
          <w:b/>
        </w:rPr>
      </w:pPr>
    </w:p>
    <w:p w:rsidR="00982906" w:rsidRDefault="00982906" w:rsidP="004D42AE">
      <w:pPr>
        <w:spacing w:after="0"/>
        <w:rPr>
          <w:b/>
        </w:rPr>
      </w:pPr>
    </w:p>
    <w:p w:rsidR="005800FF" w:rsidRPr="00B9528D" w:rsidRDefault="005800FF" w:rsidP="005800FF">
      <w:pPr>
        <w:spacing w:after="0"/>
      </w:pPr>
    </w:p>
    <w:sectPr w:rsidR="005800FF" w:rsidRPr="00B9528D" w:rsidSect="006B0F0D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C1CC2" w:rsidRDefault="007C1CC2" w:rsidP="00974C04">
      <w:pPr>
        <w:spacing w:after="0" w:line="240" w:lineRule="auto"/>
      </w:pPr>
      <w:r>
        <w:separator/>
      </w:r>
    </w:p>
  </w:endnote>
  <w:endnote w:type="continuationSeparator" w:id="1">
    <w:p w:rsidR="007C1CC2" w:rsidRDefault="007C1CC2" w:rsidP="00974C0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C1CC2" w:rsidRDefault="007C1CC2" w:rsidP="00974C04">
      <w:pPr>
        <w:spacing w:after="0" w:line="240" w:lineRule="auto"/>
      </w:pPr>
      <w:r>
        <w:separator/>
      </w:r>
    </w:p>
  </w:footnote>
  <w:footnote w:type="continuationSeparator" w:id="1">
    <w:p w:rsidR="007C1CC2" w:rsidRDefault="007C1CC2" w:rsidP="00974C0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018" w:rsidRDefault="00E24018">
    <w:pPr>
      <w:pStyle w:val="a6"/>
      <w:jc w:val="center"/>
      <w:rPr>
        <w:color w:val="365F91" w:themeColor="accent1" w:themeShade="BF"/>
      </w:rPr>
    </w:pPr>
    <w:r>
      <w:rPr>
        <w:noProof/>
      </w:rPr>
      <w:drawing>
        <wp:inline distT="0" distB="0" distL="0" distR="0">
          <wp:extent cx="765254" cy="564543"/>
          <wp:effectExtent l="19050" t="0" r="0" b="0"/>
          <wp:docPr id="7" name="Рисунок 7" descr="_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_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11" cy="566208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sdt>
      <w:sdtPr>
        <w:rPr>
          <w:color w:val="365F91" w:themeColor="accent1" w:themeShade="BF"/>
        </w:rPr>
        <w:alias w:val="Заголовок"/>
        <w:id w:val="78131009"/>
        <w:placeholder>
          <w:docPart w:val="89C40FA10E05404BB108853157F77A1E"/>
        </w:placeholder>
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<w:text/>
      </w:sdtPr>
      <w:sdtContent>
        <w:r>
          <w:rPr>
            <w:color w:val="365F91" w:themeColor="accent1" w:themeShade="BF"/>
          </w:rPr>
          <w:t>ООО «ГрандПлюс»Сахалинская обл., г. Южно-Сахалинск, ул.Невельского, д. 52       ИНН/ КПП: 6501202295/650101001Тел/Факс: 8 (4242) 77-26-43 www.grandplus.su _____________________________________________________________________________________</w:t>
        </w:r>
      </w:sdtContent>
    </w:sdt>
  </w:p>
  <w:p w:rsidR="00974C04" w:rsidRDefault="00974C04">
    <w:pPr>
      <w:pStyle w:val="a6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42AB782"/>
    <w:lvl w:ilvl="0">
      <w:numFmt w:val="bullet"/>
      <w:lvlText w:val="*"/>
      <w:lvlJc w:val="left"/>
    </w:lvl>
  </w:abstractNum>
  <w:abstractNum w:abstractNumId="1">
    <w:nsid w:val="093B3E27"/>
    <w:multiLevelType w:val="hybridMultilevel"/>
    <w:tmpl w:val="645A4BF0"/>
    <w:lvl w:ilvl="0" w:tplc="97FE905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82853B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01C7EA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11A2E9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E44FA02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E07EC26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7DF80A3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81AAC4E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A66EA5A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B6B2A1B"/>
    <w:multiLevelType w:val="hybridMultilevel"/>
    <w:tmpl w:val="C65438E4"/>
    <w:lvl w:ilvl="0" w:tplc="4216CEF2">
      <w:start w:val="6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E382E0C"/>
    <w:multiLevelType w:val="hybridMultilevel"/>
    <w:tmpl w:val="9134EA74"/>
    <w:lvl w:ilvl="0" w:tplc="63B80EA0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b/>
        <w:i w:val="0"/>
        <w:color w:val="3366FF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0144960"/>
    <w:multiLevelType w:val="hybridMultilevel"/>
    <w:tmpl w:val="C428B194"/>
    <w:lvl w:ilvl="0" w:tplc="88F6EF8E">
      <w:start w:val="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F24CEA"/>
    <w:multiLevelType w:val="hybridMultilevel"/>
    <w:tmpl w:val="07CEAA7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51A0A6F"/>
    <w:multiLevelType w:val="hybridMultilevel"/>
    <w:tmpl w:val="D55A9826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F61D36"/>
    <w:multiLevelType w:val="hybridMultilevel"/>
    <w:tmpl w:val="BE347FC8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FD421C0"/>
    <w:multiLevelType w:val="hybridMultilevel"/>
    <w:tmpl w:val="C65438E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EBA16BA"/>
    <w:multiLevelType w:val="hybridMultilevel"/>
    <w:tmpl w:val="B3AAF2D6"/>
    <w:lvl w:ilvl="0" w:tplc="041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418250AA"/>
    <w:multiLevelType w:val="hybridMultilevel"/>
    <w:tmpl w:val="8DE88314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D8A4A52"/>
    <w:multiLevelType w:val="hybridMultilevel"/>
    <w:tmpl w:val="D69CCD18"/>
    <w:lvl w:ilvl="0" w:tplc="F61C3832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hint="default"/>
        <w:color w:val="3366FF"/>
      </w:rPr>
    </w:lvl>
    <w:lvl w:ilvl="1" w:tplc="04190003" w:tentative="1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12">
    <w:nsid w:val="61D97CDD"/>
    <w:multiLevelType w:val="hybridMultilevel"/>
    <w:tmpl w:val="73669258"/>
    <w:lvl w:ilvl="0" w:tplc="62E0BB28">
      <w:start w:val="1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65862106"/>
    <w:multiLevelType w:val="multilevel"/>
    <w:tmpl w:val="5B64938A"/>
    <w:lvl w:ilvl="0"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4">
    <w:nsid w:val="6EBB575C"/>
    <w:multiLevelType w:val="hybridMultilevel"/>
    <w:tmpl w:val="7B20ED72"/>
    <w:lvl w:ilvl="0" w:tplc="A988505A">
      <w:start w:val="1"/>
      <w:numFmt w:val="bullet"/>
      <w:lvlText w:val=""/>
      <w:lvlJc w:val="left"/>
      <w:pPr>
        <w:tabs>
          <w:tab w:val="num" w:pos="1465"/>
        </w:tabs>
        <w:ind w:left="1418" w:hanging="349"/>
      </w:pPr>
      <w:rPr>
        <w:rFonts w:ascii="Symbol" w:hAnsi="Symbol" w:hint="default"/>
        <w:color w:val="3366FF"/>
      </w:rPr>
    </w:lvl>
    <w:lvl w:ilvl="1" w:tplc="37CE5064">
      <w:start w:val="1"/>
      <w:numFmt w:val="bullet"/>
      <w:lvlText w:val=""/>
      <w:lvlJc w:val="left"/>
      <w:pPr>
        <w:tabs>
          <w:tab w:val="num" w:pos="1476"/>
        </w:tabs>
        <w:ind w:left="1080" w:firstLine="0"/>
      </w:pPr>
      <w:rPr>
        <w:rFonts w:ascii="Symbol" w:hAnsi="Symbol" w:hint="default"/>
        <w:color w:val="00CCFF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7EEC6502"/>
    <w:multiLevelType w:val="hybridMultilevel"/>
    <w:tmpl w:val="B14400A0"/>
    <w:lvl w:ilvl="0" w:tplc="0409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7F6B7035"/>
    <w:multiLevelType w:val="hybridMultilevel"/>
    <w:tmpl w:val="B43E5D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6"/>
  </w:num>
  <w:num w:numId="3">
    <w:abstractNumId w:val="11"/>
  </w:num>
  <w:num w:numId="4">
    <w:abstractNumId w:val="14"/>
  </w:num>
  <w:num w:numId="5">
    <w:abstractNumId w:val="2"/>
  </w:num>
  <w:num w:numId="6">
    <w:abstractNumId w:val="5"/>
  </w:num>
  <w:num w:numId="7">
    <w:abstractNumId w:val="6"/>
  </w:num>
  <w:num w:numId="8">
    <w:abstractNumId w:val="8"/>
  </w:num>
  <w:num w:numId="9">
    <w:abstractNumId w:val="7"/>
  </w:num>
  <w:num w:numId="10">
    <w:abstractNumId w:val="10"/>
  </w:num>
  <w:num w:numId="11">
    <w:abstractNumId w:val="15"/>
  </w:num>
  <w:num w:numId="12">
    <w:abstractNumId w:val="12"/>
  </w:num>
  <w:num w:numId="13">
    <w:abstractNumId w:val="9"/>
  </w:num>
  <w:num w:numId="14">
    <w:abstractNumId w:val="1"/>
  </w:num>
  <w:num w:numId="15">
    <w:abstractNumId w:val="0"/>
    <w:lvlOverride w:ilvl="0">
      <w:lvl w:ilvl="0">
        <w:start w:val="65535"/>
        <w:numFmt w:val="bullet"/>
        <w:lvlText w:val="-"/>
        <w:legacy w:legacy="1" w:legacySpace="0" w:legacyIndent="374"/>
        <w:lvlJc w:val="left"/>
        <w:rPr>
          <w:rFonts w:ascii="Arial" w:hAnsi="Arial" w:cs="Arial" w:hint="default"/>
        </w:rPr>
      </w:lvl>
    </w:lvlOverride>
  </w:num>
  <w:num w:numId="16">
    <w:abstractNumId w:val="13"/>
  </w:num>
  <w:num w:numId="17">
    <w:abstractNumId w:val="4"/>
  </w:num>
  <w:num w:numId="18">
    <w:abstractNumId w:val="0"/>
    <w:lvlOverride w:ilvl="0">
      <w:lvl w:ilvl="0">
        <w:start w:val="1"/>
        <w:numFmt w:val="bullet"/>
        <w:lvlText w:val=""/>
        <w:legacy w:legacy="1" w:legacySpace="0" w:legacyIndent="283"/>
        <w:lvlJc w:val="left"/>
        <w:pPr>
          <w:ind w:left="283" w:hanging="283"/>
        </w:pPr>
        <w:rPr>
          <w:rFonts w:ascii="Symbol" w:hAnsi="Symbol" w:hint="default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hdrShapeDefaults>
    <o:shapedefaults v:ext="edit" spidmax="1229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974C04"/>
    <w:rsid w:val="00086F50"/>
    <w:rsid w:val="001C388C"/>
    <w:rsid w:val="00363A3E"/>
    <w:rsid w:val="00391BF8"/>
    <w:rsid w:val="003C0A71"/>
    <w:rsid w:val="003C47C5"/>
    <w:rsid w:val="00413CCC"/>
    <w:rsid w:val="0044343E"/>
    <w:rsid w:val="004D42AE"/>
    <w:rsid w:val="005800FF"/>
    <w:rsid w:val="005E7358"/>
    <w:rsid w:val="006A5380"/>
    <w:rsid w:val="006B0F0D"/>
    <w:rsid w:val="00727054"/>
    <w:rsid w:val="007B53B3"/>
    <w:rsid w:val="007C1CC2"/>
    <w:rsid w:val="008D1952"/>
    <w:rsid w:val="00974C04"/>
    <w:rsid w:val="00982906"/>
    <w:rsid w:val="009F454C"/>
    <w:rsid w:val="00A930FA"/>
    <w:rsid w:val="00B25DAA"/>
    <w:rsid w:val="00B9528D"/>
    <w:rsid w:val="00C144AC"/>
    <w:rsid w:val="00D801F4"/>
    <w:rsid w:val="00E24018"/>
    <w:rsid w:val="00F84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endnote tex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Block Text" w:uiPriority="0"/>
    <w:lsdException w:name="Hyperlink" w:uiPriority="0"/>
    <w:lsdException w:name="Followed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0F0D"/>
  </w:style>
  <w:style w:type="paragraph" w:styleId="1">
    <w:name w:val="heading 1"/>
    <w:basedOn w:val="a"/>
    <w:next w:val="a"/>
    <w:link w:val="10"/>
    <w:qFormat/>
    <w:rsid w:val="00982906"/>
    <w:pPr>
      <w:keepNext/>
      <w:tabs>
        <w:tab w:val="left" w:pos="972"/>
      </w:tabs>
      <w:spacing w:after="0" w:line="360" w:lineRule="auto"/>
      <w:ind w:right="-108"/>
      <w:outlineLvl w:val="0"/>
    </w:pPr>
    <w:rPr>
      <w:rFonts w:ascii="Arial" w:eastAsia="Times New Roman" w:hAnsi="Arial" w:cs="Arial"/>
      <w:b/>
      <w:bCs/>
      <w:color w:val="4D4D4D"/>
      <w:sz w:val="16"/>
      <w:szCs w:val="24"/>
      <w:lang w:eastAsia="en-US"/>
    </w:rPr>
  </w:style>
  <w:style w:type="paragraph" w:styleId="2">
    <w:name w:val="heading 2"/>
    <w:basedOn w:val="a"/>
    <w:next w:val="a"/>
    <w:link w:val="20"/>
    <w:qFormat/>
    <w:rsid w:val="00982906"/>
    <w:pPr>
      <w:keepNext/>
      <w:tabs>
        <w:tab w:val="left" w:pos="567"/>
        <w:tab w:val="left" w:pos="5103"/>
      </w:tabs>
      <w:spacing w:after="120" w:line="240" w:lineRule="auto"/>
      <w:outlineLvl w:val="1"/>
    </w:pPr>
    <w:rPr>
      <w:rFonts w:ascii="Arial" w:eastAsia="Times New Roman" w:hAnsi="Arial" w:cs="Times New Roman"/>
      <w:b/>
      <w:sz w:val="20"/>
      <w:szCs w:val="20"/>
      <w:lang w:val="en-US" w:eastAsia="en-US"/>
    </w:rPr>
  </w:style>
  <w:style w:type="paragraph" w:styleId="3">
    <w:name w:val="heading 3"/>
    <w:basedOn w:val="a"/>
    <w:next w:val="a"/>
    <w:link w:val="30"/>
    <w:qFormat/>
    <w:rsid w:val="00982906"/>
    <w:pPr>
      <w:keepNext/>
      <w:spacing w:after="0" w:line="240" w:lineRule="auto"/>
      <w:jc w:val="right"/>
      <w:outlineLvl w:val="2"/>
    </w:pPr>
    <w:rPr>
      <w:rFonts w:ascii="Arial" w:eastAsia="Times New Roman" w:hAnsi="Arial" w:cs="Arial"/>
      <w:b/>
      <w:bCs/>
      <w:i/>
      <w:iCs/>
      <w:sz w:val="16"/>
      <w:szCs w:val="24"/>
      <w:lang w:val="en-US" w:eastAsia="en-US"/>
    </w:rPr>
  </w:style>
  <w:style w:type="paragraph" w:styleId="4">
    <w:name w:val="heading 4"/>
    <w:basedOn w:val="a"/>
    <w:next w:val="a"/>
    <w:link w:val="40"/>
    <w:qFormat/>
    <w:rsid w:val="00982906"/>
    <w:pPr>
      <w:keepNext/>
      <w:spacing w:after="0" w:line="240" w:lineRule="auto"/>
      <w:ind w:right="72"/>
      <w:outlineLvl w:val="3"/>
    </w:pPr>
    <w:rPr>
      <w:rFonts w:ascii="Arial" w:eastAsia="Times New Roman" w:hAnsi="Arial" w:cs="Arial"/>
      <w:b/>
      <w:bCs/>
      <w:i/>
      <w:iCs/>
      <w:sz w:val="16"/>
      <w:szCs w:val="24"/>
      <w:lang w:val="en-US" w:eastAsia="en-US"/>
    </w:rPr>
  </w:style>
  <w:style w:type="paragraph" w:styleId="5">
    <w:name w:val="heading 5"/>
    <w:basedOn w:val="a"/>
    <w:next w:val="a"/>
    <w:link w:val="50"/>
    <w:qFormat/>
    <w:rsid w:val="00982906"/>
    <w:pPr>
      <w:keepNext/>
      <w:spacing w:after="0" w:line="240" w:lineRule="auto"/>
      <w:jc w:val="right"/>
      <w:outlineLvl w:val="4"/>
    </w:pPr>
    <w:rPr>
      <w:rFonts w:ascii="Arial" w:eastAsia="Times New Roman" w:hAnsi="Arial" w:cs="Arial"/>
      <w:b/>
      <w:bCs/>
      <w:sz w:val="14"/>
      <w:szCs w:val="24"/>
      <w:lang w:val="en-US" w:eastAsia="en-US"/>
    </w:rPr>
  </w:style>
  <w:style w:type="paragraph" w:styleId="6">
    <w:name w:val="heading 6"/>
    <w:basedOn w:val="a"/>
    <w:next w:val="a"/>
    <w:link w:val="60"/>
    <w:qFormat/>
    <w:rsid w:val="00982906"/>
    <w:pPr>
      <w:keepNext/>
      <w:spacing w:after="0" w:line="240" w:lineRule="auto"/>
      <w:jc w:val="right"/>
      <w:outlineLvl w:val="5"/>
    </w:pPr>
    <w:rPr>
      <w:rFonts w:ascii="Arial" w:eastAsia="Times New Roman" w:hAnsi="Arial" w:cs="Arial"/>
      <w:i/>
      <w:iCs/>
      <w:sz w:val="18"/>
      <w:szCs w:val="24"/>
      <w:lang w:val="en-US" w:eastAsia="en-US"/>
    </w:rPr>
  </w:style>
  <w:style w:type="paragraph" w:styleId="7">
    <w:name w:val="heading 7"/>
    <w:basedOn w:val="a"/>
    <w:next w:val="a"/>
    <w:link w:val="70"/>
    <w:qFormat/>
    <w:rsid w:val="00982906"/>
    <w:pPr>
      <w:keepNext/>
      <w:spacing w:after="0" w:line="240" w:lineRule="auto"/>
      <w:jc w:val="right"/>
      <w:outlineLvl w:val="6"/>
    </w:pPr>
    <w:rPr>
      <w:rFonts w:ascii="Arial" w:eastAsia="Times New Roman" w:hAnsi="Arial" w:cs="Arial"/>
      <w:b/>
      <w:bCs/>
      <w:sz w:val="18"/>
      <w:szCs w:val="24"/>
      <w:lang w:val="en-US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974C04"/>
    <w:rPr>
      <w:color w:val="0000FF"/>
      <w:u w:val="single"/>
    </w:rPr>
  </w:style>
  <w:style w:type="paragraph" w:styleId="a4">
    <w:name w:val="Balloon Text"/>
    <w:basedOn w:val="a"/>
    <w:link w:val="a5"/>
    <w:semiHidden/>
    <w:unhideWhenUsed/>
    <w:rsid w:val="00974C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4C04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nhideWhenUsed/>
    <w:rsid w:val="00974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rsid w:val="00974C04"/>
  </w:style>
  <w:style w:type="paragraph" w:styleId="a8">
    <w:name w:val="footer"/>
    <w:basedOn w:val="a"/>
    <w:link w:val="a9"/>
    <w:unhideWhenUsed/>
    <w:rsid w:val="00974C0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74C04"/>
  </w:style>
  <w:style w:type="table" w:styleId="aa">
    <w:name w:val="Table Grid"/>
    <w:basedOn w:val="a1"/>
    <w:rsid w:val="00B9528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B25DAA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982906"/>
    <w:rPr>
      <w:rFonts w:ascii="Arial" w:eastAsia="Times New Roman" w:hAnsi="Arial" w:cs="Arial"/>
      <w:b/>
      <w:bCs/>
      <w:color w:val="4D4D4D"/>
      <w:sz w:val="16"/>
      <w:szCs w:val="24"/>
      <w:lang w:eastAsia="en-US"/>
    </w:rPr>
  </w:style>
  <w:style w:type="character" w:customStyle="1" w:styleId="20">
    <w:name w:val="Заголовок 2 Знак"/>
    <w:basedOn w:val="a0"/>
    <w:link w:val="2"/>
    <w:rsid w:val="00982906"/>
    <w:rPr>
      <w:rFonts w:ascii="Arial" w:eastAsia="Times New Roman" w:hAnsi="Arial" w:cs="Times New Roman"/>
      <w:b/>
      <w:sz w:val="20"/>
      <w:szCs w:val="20"/>
      <w:lang w:val="en-US" w:eastAsia="en-US"/>
    </w:rPr>
  </w:style>
  <w:style w:type="character" w:customStyle="1" w:styleId="30">
    <w:name w:val="Заголовок 3 Знак"/>
    <w:basedOn w:val="a0"/>
    <w:link w:val="3"/>
    <w:rsid w:val="00982906"/>
    <w:rPr>
      <w:rFonts w:ascii="Arial" w:eastAsia="Times New Roman" w:hAnsi="Arial" w:cs="Arial"/>
      <w:b/>
      <w:bCs/>
      <w:i/>
      <w:iCs/>
      <w:sz w:val="16"/>
      <w:szCs w:val="24"/>
      <w:lang w:val="en-US" w:eastAsia="en-US"/>
    </w:rPr>
  </w:style>
  <w:style w:type="character" w:customStyle="1" w:styleId="40">
    <w:name w:val="Заголовок 4 Знак"/>
    <w:basedOn w:val="a0"/>
    <w:link w:val="4"/>
    <w:rsid w:val="00982906"/>
    <w:rPr>
      <w:rFonts w:ascii="Arial" w:eastAsia="Times New Roman" w:hAnsi="Arial" w:cs="Arial"/>
      <w:b/>
      <w:bCs/>
      <w:i/>
      <w:iCs/>
      <w:sz w:val="16"/>
      <w:szCs w:val="24"/>
      <w:lang w:val="en-US" w:eastAsia="en-US"/>
    </w:rPr>
  </w:style>
  <w:style w:type="character" w:customStyle="1" w:styleId="50">
    <w:name w:val="Заголовок 5 Знак"/>
    <w:basedOn w:val="a0"/>
    <w:link w:val="5"/>
    <w:rsid w:val="00982906"/>
    <w:rPr>
      <w:rFonts w:ascii="Arial" w:eastAsia="Times New Roman" w:hAnsi="Arial" w:cs="Arial"/>
      <w:b/>
      <w:bCs/>
      <w:sz w:val="14"/>
      <w:szCs w:val="24"/>
      <w:lang w:val="en-US" w:eastAsia="en-US"/>
    </w:rPr>
  </w:style>
  <w:style w:type="character" w:customStyle="1" w:styleId="60">
    <w:name w:val="Заголовок 6 Знак"/>
    <w:basedOn w:val="a0"/>
    <w:link w:val="6"/>
    <w:rsid w:val="00982906"/>
    <w:rPr>
      <w:rFonts w:ascii="Arial" w:eastAsia="Times New Roman" w:hAnsi="Arial" w:cs="Arial"/>
      <w:i/>
      <w:iCs/>
      <w:sz w:val="18"/>
      <w:szCs w:val="24"/>
      <w:lang w:val="en-US" w:eastAsia="en-US"/>
    </w:rPr>
  </w:style>
  <w:style w:type="character" w:customStyle="1" w:styleId="70">
    <w:name w:val="Заголовок 7 Знак"/>
    <w:basedOn w:val="a0"/>
    <w:link w:val="7"/>
    <w:rsid w:val="00982906"/>
    <w:rPr>
      <w:rFonts w:ascii="Arial" w:eastAsia="Times New Roman" w:hAnsi="Arial" w:cs="Arial"/>
      <w:b/>
      <w:bCs/>
      <w:sz w:val="18"/>
      <w:szCs w:val="24"/>
      <w:lang w:val="en-US" w:eastAsia="en-US"/>
    </w:rPr>
  </w:style>
  <w:style w:type="paragraph" w:styleId="ac">
    <w:name w:val="Block Text"/>
    <w:basedOn w:val="a"/>
    <w:rsid w:val="00982906"/>
    <w:pPr>
      <w:spacing w:after="0" w:line="240" w:lineRule="auto"/>
      <w:ind w:left="-108" w:right="72"/>
      <w:jc w:val="right"/>
    </w:pPr>
    <w:rPr>
      <w:rFonts w:ascii="Arial" w:eastAsia="Times New Roman" w:hAnsi="Arial" w:cs="Arial"/>
      <w:color w:val="4D4D4D"/>
      <w:sz w:val="16"/>
      <w:szCs w:val="24"/>
      <w:lang w:val="en-US" w:eastAsia="en-US"/>
    </w:rPr>
  </w:style>
  <w:style w:type="character" w:styleId="ad">
    <w:name w:val="FollowedHyperlink"/>
    <w:basedOn w:val="a0"/>
    <w:rsid w:val="00982906"/>
    <w:rPr>
      <w:color w:val="800080"/>
      <w:u w:val="single"/>
    </w:rPr>
  </w:style>
  <w:style w:type="paragraph" w:styleId="ae">
    <w:name w:val="Body Text"/>
    <w:basedOn w:val="a"/>
    <w:link w:val="af"/>
    <w:rsid w:val="00982906"/>
    <w:pPr>
      <w:tabs>
        <w:tab w:val="left" w:pos="1701"/>
        <w:tab w:val="left" w:pos="5670"/>
      </w:tabs>
      <w:spacing w:after="0" w:line="360" w:lineRule="auto"/>
      <w:jc w:val="both"/>
    </w:pPr>
    <w:rPr>
      <w:rFonts w:ascii="Arial" w:eastAsia="Times New Roman" w:hAnsi="Arial" w:cs="Times New Roman"/>
      <w:szCs w:val="20"/>
      <w:lang w:val="en-US" w:eastAsia="en-US"/>
    </w:rPr>
  </w:style>
  <w:style w:type="character" w:customStyle="1" w:styleId="af">
    <w:name w:val="Основной текст Знак"/>
    <w:basedOn w:val="a0"/>
    <w:link w:val="ae"/>
    <w:rsid w:val="00982906"/>
    <w:rPr>
      <w:rFonts w:ascii="Arial" w:eastAsia="Times New Roman" w:hAnsi="Arial" w:cs="Times New Roman"/>
      <w:szCs w:val="20"/>
      <w:lang w:val="en-US" w:eastAsia="en-US"/>
    </w:rPr>
  </w:style>
  <w:style w:type="character" w:styleId="af0">
    <w:name w:val="page number"/>
    <w:basedOn w:val="a0"/>
    <w:rsid w:val="00982906"/>
  </w:style>
  <w:style w:type="paragraph" w:styleId="21">
    <w:name w:val="Body Text 2"/>
    <w:basedOn w:val="a"/>
    <w:link w:val="22"/>
    <w:rsid w:val="00982906"/>
    <w:pPr>
      <w:spacing w:after="0" w:line="360" w:lineRule="auto"/>
      <w:jc w:val="both"/>
    </w:pPr>
    <w:rPr>
      <w:rFonts w:ascii="Arial" w:eastAsia="Times New Roman" w:hAnsi="Arial" w:cs="Times New Roman"/>
      <w:szCs w:val="20"/>
      <w:lang w:eastAsia="en-US"/>
    </w:rPr>
  </w:style>
  <w:style w:type="character" w:customStyle="1" w:styleId="22">
    <w:name w:val="Основной текст 2 Знак"/>
    <w:basedOn w:val="a0"/>
    <w:link w:val="21"/>
    <w:rsid w:val="00982906"/>
    <w:rPr>
      <w:rFonts w:ascii="Arial" w:eastAsia="Times New Roman" w:hAnsi="Arial" w:cs="Times New Roman"/>
      <w:szCs w:val="20"/>
      <w:lang w:eastAsia="en-US"/>
    </w:rPr>
  </w:style>
  <w:style w:type="paragraph" w:styleId="af1">
    <w:name w:val="endnote text"/>
    <w:basedOn w:val="a"/>
    <w:link w:val="af2"/>
    <w:rsid w:val="00982906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val="nl-NL" w:eastAsia="nl-NL"/>
    </w:rPr>
  </w:style>
  <w:style w:type="character" w:customStyle="1" w:styleId="af2">
    <w:name w:val="Текст концевой сноски Знак"/>
    <w:basedOn w:val="a0"/>
    <w:link w:val="af1"/>
    <w:rsid w:val="00982906"/>
    <w:rPr>
      <w:rFonts w:ascii="Courier New" w:eastAsia="Times New Roman" w:hAnsi="Courier New" w:cs="Times New Roman"/>
      <w:sz w:val="24"/>
      <w:szCs w:val="20"/>
      <w:lang w:val="nl-NL" w:eastAsia="nl-N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89C40FA10E05404BB108853157F77A1E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4CFCADDE-7F94-43EF-8C73-972D7EDEE514}"/>
      </w:docPartPr>
      <w:docPartBody>
        <w:p w:rsidR="00227B8A" w:rsidRDefault="005B3411" w:rsidP="005B3411">
          <w:pPr>
            <w:pStyle w:val="89C40FA10E05404BB108853157F77A1E"/>
          </w:pPr>
          <w:r>
            <w:rPr>
              <w:color w:val="365F91" w:themeColor="accent1" w:themeShade="BF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5B3411"/>
    <w:rsid w:val="00227B8A"/>
    <w:rsid w:val="005B3411"/>
    <w:rsid w:val="00647A0A"/>
    <w:rsid w:val="00C12F65"/>
    <w:rsid w:val="00CE3E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7B8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24E79BF333477D8AE25F3D004BF3D0">
    <w:name w:val="1224E79BF333477D8AE25F3D004BF3D0"/>
    <w:rsid w:val="005B3411"/>
  </w:style>
  <w:style w:type="paragraph" w:customStyle="1" w:styleId="89C40FA10E05404BB108853157F77A1E">
    <w:name w:val="89C40FA10E05404BB108853157F77A1E"/>
    <w:rsid w:val="005B3411"/>
  </w:style>
  <w:style w:type="paragraph" w:customStyle="1" w:styleId="651DE77CE4AB4476984F67D4E2C83986">
    <w:name w:val="651DE77CE4AB4476984F67D4E2C83986"/>
    <w:rsid w:val="005B3411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25</Pages>
  <Words>4128</Words>
  <Characters>23535</Characters>
  <Application>Microsoft Office Word</Application>
  <DocSecurity>0</DocSecurity>
  <Lines>196</Lines>
  <Paragraphs>55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ООО «ГрандПлюс»Сахалинская обл., г. Южно-Сахалинск, ул.Невельского, д. 52       ИНН/ КПП: 6501202295/650101001Тел/Факс: 8 (4242) 77-26-43 www.grandplus.su _____________________________________________________________________________________</vt:lpstr>
    </vt:vector>
  </TitlesOfParts>
  <Company>Microsoft</Company>
  <LinksUpToDate>false</LinksUpToDate>
  <CharactersWithSpaces>27608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ООО «ГрандПлюс»Сахалинская обл., г. Южно-Сахалинск, ул.Невельского, д. 52       ИНН/ КПП: 6501202295/650101001Тел/Факс: 8 (4242) 77-26-43 www.grandplus.su _____________________________________________________________________________________</dc:title>
  <dc:creator>Sasha</dc:creator>
  <cp:lastModifiedBy>FILL</cp:lastModifiedBy>
  <cp:revision>2</cp:revision>
  <dcterms:created xsi:type="dcterms:W3CDTF">2011-08-25T07:26:00Z</dcterms:created>
  <dcterms:modified xsi:type="dcterms:W3CDTF">2011-08-25T07:26:00Z</dcterms:modified>
</cp:coreProperties>
</file>